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438F" w14:textId="4364AF24" w:rsidR="008E2D11" w:rsidRPr="00E908EC" w:rsidRDefault="005D1548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Cassava</w:t>
      </w:r>
      <w:r w:rsidRPr="00E908EC">
        <w:rPr>
          <w:rFonts w:ascii="Times New Roman" w:hAnsi="Times New Roman" w:cs="Times New Roman"/>
        </w:rPr>
        <w:t>: Practices and Technologies to Improve Food Security in Sub-</w:t>
      </w:r>
      <w:r w:rsidRPr="00E908EC">
        <w:rPr>
          <w:rFonts w:ascii="Times New Roman" w:hAnsi="Times New Roman" w:cs="Times New Roman"/>
        </w:rPr>
        <w:t>Saharan Africa</w:t>
      </w:r>
    </w:p>
    <w:p w14:paraId="73E39175" w14:textId="55F33A98" w:rsidR="005D1548" w:rsidRPr="00E908EC" w:rsidRDefault="005D1548" w:rsidP="00E908EC">
      <w:pPr>
        <w:jc w:val="both"/>
        <w:rPr>
          <w:rFonts w:ascii="Times New Roman" w:hAnsi="Times New Roman" w:cs="Times New Roman"/>
        </w:rPr>
      </w:pPr>
      <w:proofErr w:type="spellStart"/>
      <w:r w:rsidRPr="00E908EC">
        <w:rPr>
          <w:rFonts w:ascii="Times New Roman" w:hAnsi="Times New Roman" w:cs="Times New Roman"/>
        </w:rPr>
        <w:t>Sakadzo</w:t>
      </w:r>
      <w:proofErr w:type="spellEnd"/>
      <w:r w:rsidRPr="00E908EC">
        <w:rPr>
          <w:rFonts w:ascii="Times New Roman" w:hAnsi="Times New Roman" w:cs="Times New Roman"/>
        </w:rPr>
        <w:t xml:space="preserve"> N</w:t>
      </w:r>
      <w:r w:rsidRPr="00E908EC">
        <w:rPr>
          <w:rFonts w:ascii="Times New Roman" w:hAnsi="Times New Roman" w:cs="Times New Roman"/>
        </w:rPr>
        <w:t>yasha</w:t>
      </w:r>
      <w:r w:rsidRPr="00E908EC">
        <w:rPr>
          <w:rFonts w:ascii="Times New Roman" w:hAnsi="Times New Roman" w:cs="Times New Roman"/>
        </w:rPr>
        <w:t xml:space="preserve">, </w:t>
      </w:r>
      <w:proofErr w:type="spellStart"/>
      <w:r w:rsidRPr="00E908EC">
        <w:rPr>
          <w:rFonts w:ascii="Times New Roman" w:hAnsi="Times New Roman" w:cs="Times New Roman"/>
        </w:rPr>
        <w:t>Kugedera</w:t>
      </w:r>
      <w:proofErr w:type="spellEnd"/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Andrew</w:t>
      </w:r>
      <w:r w:rsidR="00E908EC">
        <w:rPr>
          <w:rFonts w:ascii="Times New Roman" w:hAnsi="Times New Roman" w:cs="Times New Roman"/>
        </w:rPr>
        <w:t xml:space="preserve"> </w:t>
      </w:r>
      <w:r w:rsidR="00E908EC" w:rsidRPr="00E908EC">
        <w:rPr>
          <w:rFonts w:ascii="Times New Roman" w:hAnsi="Times New Roman" w:cs="Times New Roman"/>
        </w:rPr>
        <w:t>Tapiwa</w:t>
      </w:r>
      <w:r w:rsidRPr="00E908EC">
        <w:rPr>
          <w:rFonts w:ascii="Times New Roman" w:hAnsi="Times New Roman" w:cs="Times New Roman"/>
        </w:rPr>
        <w:t>, R</w:t>
      </w:r>
      <w:r w:rsidRPr="00E908EC">
        <w:rPr>
          <w:rFonts w:ascii="Times New Roman" w:hAnsi="Times New Roman" w:cs="Times New Roman"/>
        </w:rPr>
        <w:t>anganai</w:t>
      </w:r>
      <w:r w:rsidRPr="00E908EC">
        <w:rPr>
          <w:rFonts w:ascii="Times New Roman" w:hAnsi="Times New Roman" w:cs="Times New Roman"/>
        </w:rPr>
        <w:t xml:space="preserve"> </w:t>
      </w:r>
      <w:proofErr w:type="spellStart"/>
      <w:r w:rsidRPr="00E908EC">
        <w:rPr>
          <w:rFonts w:ascii="Times New Roman" w:hAnsi="Times New Roman" w:cs="Times New Roman"/>
        </w:rPr>
        <w:t>Njodzi</w:t>
      </w:r>
      <w:proofErr w:type="spellEnd"/>
      <w:r w:rsidRPr="00E908EC">
        <w:rPr>
          <w:rFonts w:ascii="Times New Roman" w:hAnsi="Times New Roman" w:cs="Times New Roman"/>
        </w:rPr>
        <w:t xml:space="preserve">, </w:t>
      </w:r>
      <w:r w:rsidRPr="00E908EC">
        <w:rPr>
          <w:rFonts w:ascii="Times New Roman" w:hAnsi="Times New Roman" w:cs="Times New Roman"/>
        </w:rPr>
        <w:t xml:space="preserve">and </w:t>
      </w:r>
      <w:proofErr w:type="spellStart"/>
      <w:r w:rsidRPr="00E908EC">
        <w:rPr>
          <w:rFonts w:ascii="Times New Roman" w:hAnsi="Times New Roman" w:cs="Times New Roman"/>
        </w:rPr>
        <w:t>Kokera</w:t>
      </w:r>
      <w:proofErr w:type="spellEnd"/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Letticia Kudzai</w:t>
      </w:r>
    </w:p>
    <w:p w14:paraId="0A5437E4" w14:textId="76EC037B" w:rsidR="005D1548" w:rsidRPr="00E908EC" w:rsidRDefault="005D1548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Cogent Food &amp; Agri</w:t>
      </w:r>
      <w:r w:rsidRPr="00E908EC">
        <w:rPr>
          <w:rFonts w:ascii="Times New Roman" w:hAnsi="Times New Roman" w:cs="Times New Roman"/>
        </w:rPr>
        <w:t>c</w:t>
      </w:r>
      <w:r w:rsidRPr="00E908EC">
        <w:rPr>
          <w:rFonts w:ascii="Times New Roman" w:hAnsi="Times New Roman" w:cs="Times New Roman"/>
        </w:rPr>
        <w:t>ulture</w:t>
      </w:r>
    </w:p>
    <w:p w14:paraId="7B5EDC9B" w14:textId="5050713B" w:rsidR="005D1548" w:rsidRPr="00E908EC" w:rsidRDefault="005D1548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Vol. 11, no. 1</w:t>
      </w:r>
    </w:p>
    <w:p w14:paraId="6EB1541F" w14:textId="0CF186AD" w:rsidR="005D1548" w:rsidRPr="00E908EC" w:rsidRDefault="005D1548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2025</w:t>
      </w:r>
    </w:p>
    <w:p w14:paraId="014D9AF4" w14:textId="70E136DE" w:rsidR="00E908EC" w:rsidRPr="00E908EC" w:rsidRDefault="00E908EC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 xml:space="preserve">Abstract </w:t>
      </w:r>
    </w:p>
    <w:p w14:paraId="557BE478" w14:textId="67C6FC3C" w:rsidR="005D1548" w:rsidRPr="00E908EC" w:rsidRDefault="00E908EC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O</w:t>
      </w:r>
      <w:r w:rsidRPr="00E908EC">
        <w:rPr>
          <w:rFonts w:ascii="Times New Roman" w:hAnsi="Times New Roman" w:cs="Times New Roman"/>
        </w:rPr>
        <w:t>rphan crops are under</w:t>
      </w:r>
      <w:r w:rsidRPr="00E908EC">
        <w:rPr>
          <w:rFonts w:ascii="Times New Roman" w:hAnsi="Times New Roman" w:cs="Times New Roman"/>
        </w:rPr>
        <w:t xml:space="preserve"> </w:t>
      </w:r>
      <w:proofErr w:type="spellStart"/>
      <w:r w:rsidRPr="00E908EC">
        <w:rPr>
          <w:rFonts w:ascii="Times New Roman" w:hAnsi="Times New Roman" w:cs="Times New Roman"/>
        </w:rPr>
        <w:t>utilised</w:t>
      </w:r>
      <w:proofErr w:type="spellEnd"/>
      <w:r w:rsidRPr="00E908EC">
        <w:rPr>
          <w:rFonts w:ascii="Times New Roman" w:hAnsi="Times New Roman" w:cs="Times New Roman"/>
        </w:rPr>
        <w:t xml:space="preserve"> and under researched crops. in many developing countries,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these crops are essential for food, nutrition security, climate compliant and income generation.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However, minimal resources and research time have been significantly allocated as they are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associated with poor developing countries. the objective of this mini review is to present or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highlight the contribution of orphan crops to sustainable food production in Africa by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presenting best management practices and technologies for the production of the crops.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Additionally, technologies and best management practices for cassava cultivation are also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covered. Cassava feed millions of people as it is adapted to the local environments in which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it is grown. However, in Sub-Saharan Africa the application of modern breeding of these crops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is only in its infancy. Cassava can be used for flour preparation which is used for breadmaking in developing countries. Management practices for sustainable cassava production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include computational models, dynamic crop growth simulations, resistant varieties,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golden-fleshed cassava, breeding for quality, mechanized planting and harvesting, effective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weed management, and mobile processing units for value addition. there is a need for policymakers in sub-Saharan Africa to review their agricultural policy so as to encourage production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of drought-tolerant cassava</w:t>
      </w:r>
    </w:p>
    <w:p w14:paraId="07E56109" w14:textId="4E7BAA3A" w:rsidR="00E908EC" w:rsidRPr="00E908EC" w:rsidRDefault="007E13AC" w:rsidP="00E90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Keywords</w:t>
      </w:r>
    </w:p>
    <w:p w14:paraId="46420AC7" w14:textId="5D13315A" w:rsidR="00E908EC" w:rsidRPr="00E908EC" w:rsidRDefault="00E908EC" w:rsidP="00E908EC">
      <w:pPr>
        <w:jc w:val="both"/>
        <w:rPr>
          <w:rFonts w:ascii="Times New Roman" w:hAnsi="Times New Roman" w:cs="Times New Roman"/>
        </w:rPr>
      </w:pPr>
      <w:r w:rsidRPr="00E908EC">
        <w:rPr>
          <w:rFonts w:ascii="Times New Roman" w:hAnsi="Times New Roman" w:cs="Times New Roman"/>
        </w:rPr>
        <w:t>Cassava; food security;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nutritional security;</w:t>
      </w:r>
      <w:r w:rsidRPr="00E908EC">
        <w:rPr>
          <w:rFonts w:ascii="Times New Roman" w:hAnsi="Times New Roman" w:cs="Times New Roman"/>
        </w:rPr>
        <w:t xml:space="preserve"> </w:t>
      </w:r>
      <w:r w:rsidRPr="00E908EC">
        <w:rPr>
          <w:rFonts w:ascii="Times New Roman" w:hAnsi="Times New Roman" w:cs="Times New Roman"/>
        </w:rPr>
        <w:t>climate; compliant</w:t>
      </w:r>
      <w:r w:rsidRPr="00E908EC">
        <w:rPr>
          <w:rFonts w:ascii="Times New Roman" w:hAnsi="Times New Roman" w:cs="Times New Roman"/>
        </w:rPr>
        <w:t xml:space="preserve"> </w:t>
      </w:r>
    </w:p>
    <w:sectPr w:rsidR="00E908EC" w:rsidRPr="00E9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8"/>
    <w:rsid w:val="00176AA7"/>
    <w:rsid w:val="001D1242"/>
    <w:rsid w:val="005D1548"/>
    <w:rsid w:val="007E13AC"/>
    <w:rsid w:val="008E2D11"/>
    <w:rsid w:val="00A716BA"/>
    <w:rsid w:val="00B77559"/>
    <w:rsid w:val="00E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6B2F"/>
  <w15:chartTrackingRefBased/>
  <w15:docId w15:val="{588F413C-5FBB-4768-B3F2-22BA2E9A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2025-10-21T13:25:00Z</dcterms:created>
  <dcterms:modified xsi:type="dcterms:W3CDTF">2025-10-21T14:00:00Z</dcterms:modified>
</cp:coreProperties>
</file>