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0C7B" w14:textId="35F93AB7" w:rsidR="008E2D11" w:rsidRPr="00B20056" w:rsidRDefault="00E85C0D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>Externalities of economic sanctions on performance of intra-industry non-sanctioned firms: Evidence from Zimbabwe</w:t>
      </w:r>
    </w:p>
    <w:p w14:paraId="6E3B411B" w14:textId="3FC9D1B3" w:rsidR="00E85C0D" w:rsidRPr="00B20056" w:rsidRDefault="00E85C0D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>Sun</w:t>
      </w:r>
      <w:r w:rsidRPr="00B20056">
        <w:rPr>
          <w:rFonts w:ascii="Times New Roman" w:hAnsi="Times New Roman" w:cs="Times New Roman"/>
        </w:rPr>
        <w:t xml:space="preserve"> </w:t>
      </w:r>
      <w:proofErr w:type="gramStart"/>
      <w:r w:rsidRPr="00B20056">
        <w:rPr>
          <w:rFonts w:ascii="Times New Roman" w:hAnsi="Times New Roman" w:cs="Times New Roman"/>
        </w:rPr>
        <w:t>Jie</w:t>
      </w:r>
      <w:r w:rsidRPr="00B20056">
        <w:rPr>
          <w:rFonts w:ascii="Times New Roman" w:hAnsi="Times New Roman" w:cs="Times New Roman"/>
        </w:rPr>
        <w:t xml:space="preserve"> ,</w:t>
      </w:r>
      <w:proofErr w:type="gramEnd"/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Makosa</w:t>
      </w:r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Lewis</w:t>
      </w:r>
      <w:r w:rsidRPr="00B20056">
        <w:rPr>
          <w:rFonts w:ascii="Times New Roman" w:hAnsi="Times New Roman" w:cs="Times New Roman"/>
        </w:rPr>
        <w:t xml:space="preserve">, </w:t>
      </w:r>
      <w:r w:rsidRPr="00B20056">
        <w:rPr>
          <w:rFonts w:ascii="Times New Roman" w:hAnsi="Times New Roman" w:cs="Times New Roman"/>
        </w:rPr>
        <w:t>Yang</w:t>
      </w:r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Jinkun</w:t>
      </w:r>
      <w:r w:rsidRPr="00B20056">
        <w:rPr>
          <w:rFonts w:ascii="Times New Roman" w:hAnsi="Times New Roman" w:cs="Times New Roman"/>
        </w:rPr>
        <w:t xml:space="preserve">, </w:t>
      </w:r>
      <w:r w:rsidRPr="00B20056">
        <w:rPr>
          <w:rFonts w:ascii="Times New Roman" w:hAnsi="Times New Roman" w:cs="Times New Roman"/>
        </w:rPr>
        <w:t>Yin</w:t>
      </w:r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Fangyuan</w:t>
      </w:r>
      <w:r w:rsidRPr="00B20056">
        <w:rPr>
          <w:rFonts w:ascii="Times New Roman" w:hAnsi="Times New Roman" w:cs="Times New Roman"/>
        </w:rPr>
        <w:t xml:space="preserve">, </w:t>
      </w:r>
      <w:proofErr w:type="spellStart"/>
      <w:r w:rsidRPr="00B20056">
        <w:rPr>
          <w:rFonts w:ascii="Times New Roman" w:hAnsi="Times New Roman" w:cs="Times New Roman"/>
        </w:rPr>
        <w:t>Jachi</w:t>
      </w:r>
      <w:proofErr w:type="spellEnd"/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Moses</w:t>
      </w:r>
      <w:r w:rsidRPr="00B20056">
        <w:rPr>
          <w:rFonts w:ascii="Times New Roman" w:hAnsi="Times New Roman" w:cs="Times New Roman"/>
        </w:rPr>
        <w:t xml:space="preserve">, </w:t>
      </w:r>
      <w:r w:rsidRPr="00B20056">
        <w:rPr>
          <w:rFonts w:ascii="Times New Roman" w:hAnsi="Times New Roman" w:cs="Times New Roman"/>
        </w:rPr>
        <w:t>Bonga</w:t>
      </w:r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Wellington Garikai</w:t>
      </w:r>
    </w:p>
    <w:p w14:paraId="0D63424A" w14:textId="2951135B" w:rsidR="00E85C0D" w:rsidRPr="00B20056" w:rsidRDefault="00E85C0D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 xml:space="preserve">Scottish </w:t>
      </w:r>
      <w:r w:rsidR="0066174A" w:rsidRPr="00B20056">
        <w:rPr>
          <w:rFonts w:ascii="Times New Roman" w:hAnsi="Times New Roman" w:cs="Times New Roman"/>
        </w:rPr>
        <w:t xml:space="preserve">Journal of Political </w:t>
      </w:r>
      <w:r w:rsidRPr="00B20056">
        <w:rPr>
          <w:rFonts w:ascii="Times New Roman" w:hAnsi="Times New Roman" w:cs="Times New Roman"/>
        </w:rPr>
        <w:t>Econom</w:t>
      </w:r>
      <w:r w:rsidR="0066174A" w:rsidRPr="00B20056">
        <w:rPr>
          <w:rFonts w:ascii="Times New Roman" w:hAnsi="Times New Roman" w:cs="Times New Roman"/>
        </w:rPr>
        <w:t>y</w:t>
      </w:r>
      <w:r w:rsidRPr="00B20056">
        <w:rPr>
          <w:rFonts w:ascii="Times New Roman" w:hAnsi="Times New Roman" w:cs="Times New Roman"/>
        </w:rPr>
        <w:t xml:space="preserve"> </w:t>
      </w:r>
    </w:p>
    <w:p w14:paraId="44F9C831" w14:textId="464E8151" w:rsidR="0066174A" w:rsidRPr="00B20056" w:rsidRDefault="0066174A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>Volume</w:t>
      </w:r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68, Issue</w:t>
      </w:r>
      <w:r w:rsidRPr="00B20056">
        <w:rPr>
          <w:rFonts w:ascii="Times New Roman" w:hAnsi="Times New Roman" w:cs="Times New Roman"/>
        </w:rPr>
        <w:t xml:space="preserve"> </w:t>
      </w:r>
      <w:r w:rsidRPr="00B20056">
        <w:rPr>
          <w:rFonts w:ascii="Times New Roman" w:hAnsi="Times New Roman" w:cs="Times New Roman"/>
        </w:rPr>
        <w:t>5</w:t>
      </w:r>
    </w:p>
    <w:p w14:paraId="4C2A25C1" w14:textId="2532C7C1" w:rsidR="0066174A" w:rsidRPr="00B20056" w:rsidRDefault="0066174A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>643-664</w:t>
      </w:r>
    </w:p>
    <w:p w14:paraId="6774ACFE" w14:textId="2825FD06" w:rsidR="0066174A" w:rsidRPr="00B20056" w:rsidRDefault="0066174A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  <w:color w:val="1C1D1E"/>
          <w:shd w:val="clear" w:color="auto" w:fill="FFFFFF"/>
        </w:rPr>
        <w:t>November 2021</w:t>
      </w:r>
    </w:p>
    <w:p w14:paraId="4FA7FCE9" w14:textId="7E1A0153" w:rsidR="00E85C0D" w:rsidRPr="00B20056" w:rsidRDefault="00E85C0D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>2021</w:t>
      </w:r>
    </w:p>
    <w:p w14:paraId="052DE04B" w14:textId="4D9A89BF" w:rsidR="00E85C0D" w:rsidRPr="00B20056" w:rsidRDefault="0066174A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>doi.org/10.1111/sjpe.12290</w:t>
      </w:r>
    </w:p>
    <w:p w14:paraId="37E8E21E" w14:textId="77777777" w:rsidR="00E85C0D" w:rsidRPr="00B20056" w:rsidRDefault="00E85C0D" w:rsidP="00B20056">
      <w:pPr>
        <w:jc w:val="both"/>
        <w:rPr>
          <w:rFonts w:ascii="Times New Roman" w:hAnsi="Times New Roman" w:cs="Times New Roman"/>
          <w:b/>
          <w:bCs/>
        </w:rPr>
      </w:pPr>
      <w:r w:rsidRPr="00B20056">
        <w:rPr>
          <w:rFonts w:ascii="Times New Roman" w:hAnsi="Times New Roman" w:cs="Times New Roman"/>
          <w:b/>
          <w:bCs/>
        </w:rPr>
        <w:t xml:space="preserve">Abstract </w:t>
      </w:r>
    </w:p>
    <w:p w14:paraId="7484A1FD" w14:textId="77777777" w:rsidR="00E85C0D" w:rsidRPr="00B20056" w:rsidRDefault="00E85C0D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 xml:space="preserve">This paper investigates the effect of targeted economic sanctions by the United States and the European Union on the performance of intra-industry non-sanctioned firms. Using data of non-sanctioned firms listed on the Zimbabwe stock exchange during the period 2009–2018, our regression results show that non-sanctioned firms in the same industry as sanctioned firms perform better than ordinary non-sanctioned firms, </w:t>
      </w:r>
      <w:proofErr w:type="spellStart"/>
      <w:r w:rsidRPr="00B20056">
        <w:rPr>
          <w:rFonts w:ascii="Times New Roman" w:hAnsi="Times New Roman" w:cs="Times New Roman"/>
        </w:rPr>
        <w:t>signalling</w:t>
      </w:r>
      <w:proofErr w:type="spellEnd"/>
      <w:r w:rsidRPr="00B20056">
        <w:rPr>
          <w:rFonts w:ascii="Times New Roman" w:hAnsi="Times New Roman" w:cs="Times New Roman"/>
        </w:rPr>
        <w:t xml:space="preserve"> the positive competitive effect. A mediating test suggests that sanctions increase the market share of non-sanctioned firms in the same industry as sanctioned firms and subsequently increase their performance. </w:t>
      </w:r>
    </w:p>
    <w:p w14:paraId="608546FD" w14:textId="6C9687A7" w:rsidR="0066174A" w:rsidRPr="00B20056" w:rsidRDefault="0066174A" w:rsidP="00B20056">
      <w:pPr>
        <w:jc w:val="both"/>
        <w:rPr>
          <w:rFonts w:ascii="Times New Roman" w:hAnsi="Times New Roman" w:cs="Times New Roman"/>
          <w:b/>
          <w:bCs/>
        </w:rPr>
      </w:pPr>
      <w:r w:rsidRPr="00B20056">
        <w:rPr>
          <w:rFonts w:ascii="Times New Roman" w:hAnsi="Times New Roman" w:cs="Times New Roman"/>
          <w:b/>
          <w:bCs/>
        </w:rPr>
        <w:t xml:space="preserve">Keywords </w:t>
      </w:r>
    </w:p>
    <w:p w14:paraId="619F3746" w14:textId="012B149F" w:rsidR="00E85C0D" w:rsidRPr="00B20056" w:rsidRDefault="0066174A" w:rsidP="00B20056">
      <w:pPr>
        <w:jc w:val="both"/>
        <w:rPr>
          <w:rFonts w:ascii="Times New Roman" w:hAnsi="Times New Roman" w:cs="Times New Roman"/>
        </w:rPr>
      </w:pPr>
      <w:r w:rsidRPr="00B20056">
        <w:rPr>
          <w:rFonts w:ascii="Times New Roman" w:hAnsi="Times New Roman" w:cs="Times New Roman"/>
        </w:rPr>
        <w:t>C</w:t>
      </w:r>
      <w:r w:rsidR="00E85C0D" w:rsidRPr="00B20056">
        <w:rPr>
          <w:rFonts w:ascii="Times New Roman" w:hAnsi="Times New Roman" w:cs="Times New Roman"/>
        </w:rPr>
        <w:t xml:space="preserve">ompetitive effect, </w:t>
      </w:r>
      <w:r w:rsidRPr="00B20056">
        <w:rPr>
          <w:rFonts w:ascii="Times New Roman" w:hAnsi="Times New Roman" w:cs="Times New Roman"/>
        </w:rPr>
        <w:t>C</w:t>
      </w:r>
      <w:r w:rsidR="00E85C0D" w:rsidRPr="00B20056">
        <w:rPr>
          <w:rFonts w:ascii="Times New Roman" w:hAnsi="Times New Roman" w:cs="Times New Roman"/>
        </w:rPr>
        <w:t xml:space="preserve">ontagion effect, </w:t>
      </w:r>
      <w:r w:rsidRPr="00B20056">
        <w:rPr>
          <w:rFonts w:ascii="Times New Roman" w:hAnsi="Times New Roman" w:cs="Times New Roman"/>
        </w:rPr>
        <w:t>E</w:t>
      </w:r>
      <w:r w:rsidR="00E85C0D" w:rsidRPr="00B20056">
        <w:rPr>
          <w:rFonts w:ascii="Times New Roman" w:hAnsi="Times New Roman" w:cs="Times New Roman"/>
        </w:rPr>
        <w:t xml:space="preserve">conomic sanctions, </w:t>
      </w:r>
      <w:r w:rsidRPr="00B20056">
        <w:rPr>
          <w:rFonts w:ascii="Times New Roman" w:hAnsi="Times New Roman" w:cs="Times New Roman"/>
        </w:rPr>
        <w:t>F</w:t>
      </w:r>
      <w:r w:rsidR="00E85C0D" w:rsidRPr="00B20056">
        <w:rPr>
          <w:rFonts w:ascii="Times New Roman" w:hAnsi="Times New Roman" w:cs="Times New Roman"/>
        </w:rPr>
        <w:t>irm performance</w:t>
      </w:r>
    </w:p>
    <w:sectPr w:rsidR="00E85C0D" w:rsidRPr="00B2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0D"/>
    <w:rsid w:val="00176AA7"/>
    <w:rsid w:val="001D1242"/>
    <w:rsid w:val="0056158D"/>
    <w:rsid w:val="0066174A"/>
    <w:rsid w:val="008E2D11"/>
    <w:rsid w:val="00B20056"/>
    <w:rsid w:val="00E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EC34F"/>
  <w15:chartTrackingRefBased/>
  <w15:docId w15:val="{56FEE3E3-B4FB-4EE0-AB82-FD576406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2025-10-03T12:20:00Z</dcterms:created>
  <dcterms:modified xsi:type="dcterms:W3CDTF">2025-10-03T12:43:00Z</dcterms:modified>
</cp:coreProperties>
</file>