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87332" w14:textId="23150D3F" w:rsidR="002F59BC" w:rsidRPr="00B22AA5" w:rsidRDefault="002F59BC" w:rsidP="00B22AA5">
      <w:pPr>
        <w:shd w:val="clear" w:color="auto" w:fill="FFFFFF"/>
        <w:spacing w:before="161" w:after="161" w:line="240" w:lineRule="auto"/>
        <w:jc w:val="both"/>
        <w:outlineLvl w:val="0"/>
        <w:rPr>
          <w:rFonts w:ascii="Times New Roman" w:hAnsi="Times New Roman" w:cs="Times New Roman"/>
        </w:rPr>
      </w:pPr>
      <w:r w:rsidRPr="00B22AA5">
        <w:rPr>
          <w:rFonts w:ascii="Times New Roman" w:eastAsia="Times New Roman" w:hAnsi="Times New Roman" w:cs="Times New Roman"/>
          <w:color w:val="000000"/>
          <w:kern w:val="36"/>
          <w14:ligatures w14:val="none"/>
        </w:rPr>
        <w:t xml:space="preserve">Which Came </w:t>
      </w:r>
      <w:r w:rsidR="00B22AA5" w:rsidRPr="00B22AA5">
        <w:rPr>
          <w:rFonts w:ascii="Times New Roman" w:eastAsia="Times New Roman" w:hAnsi="Times New Roman" w:cs="Times New Roman"/>
          <w:color w:val="000000"/>
          <w:kern w:val="36"/>
          <w14:ligatures w14:val="none"/>
        </w:rPr>
        <w:t xml:space="preserve">First- The Chicken </w:t>
      </w:r>
      <w:proofErr w:type="gramStart"/>
      <w:r w:rsidR="00B22AA5" w:rsidRPr="00B22AA5">
        <w:rPr>
          <w:rFonts w:ascii="Times New Roman" w:eastAsia="Times New Roman" w:hAnsi="Times New Roman" w:cs="Times New Roman"/>
          <w:color w:val="000000"/>
          <w:kern w:val="36"/>
          <w14:ligatures w14:val="none"/>
        </w:rPr>
        <w:t>Or</w:t>
      </w:r>
      <w:proofErr w:type="gramEnd"/>
      <w:r w:rsidR="00B22AA5" w:rsidRPr="00B22AA5">
        <w:rPr>
          <w:rFonts w:ascii="Times New Roman" w:eastAsia="Times New Roman" w:hAnsi="Times New Roman" w:cs="Times New Roman"/>
          <w:color w:val="000000"/>
          <w:kern w:val="36"/>
          <w14:ligatures w14:val="none"/>
        </w:rPr>
        <w:t xml:space="preserve"> </w:t>
      </w:r>
      <w:proofErr w:type="gramStart"/>
      <w:r w:rsidR="00B22AA5" w:rsidRPr="00B22AA5">
        <w:rPr>
          <w:rFonts w:ascii="Times New Roman" w:eastAsia="Times New Roman" w:hAnsi="Times New Roman" w:cs="Times New Roman"/>
          <w:color w:val="000000"/>
          <w:kern w:val="36"/>
          <w14:ligatures w14:val="none"/>
        </w:rPr>
        <w:t>The</w:t>
      </w:r>
      <w:proofErr w:type="gramEnd"/>
      <w:r w:rsidR="00B22AA5" w:rsidRPr="00B22AA5">
        <w:rPr>
          <w:rFonts w:ascii="Times New Roman" w:eastAsia="Times New Roman" w:hAnsi="Times New Roman" w:cs="Times New Roman"/>
          <w:color w:val="000000"/>
          <w:kern w:val="36"/>
          <w14:ligatures w14:val="none"/>
        </w:rPr>
        <w:t xml:space="preserve"> Egg? </w:t>
      </w:r>
      <w:r w:rsidRPr="00B22AA5">
        <w:rPr>
          <w:rFonts w:ascii="Times New Roman" w:eastAsia="Times New Roman" w:hAnsi="Times New Roman" w:cs="Times New Roman"/>
          <w:color w:val="000000"/>
          <w:kern w:val="36"/>
          <w14:ligatures w14:val="none"/>
        </w:rPr>
        <w:t xml:space="preserve">Unravelling </w:t>
      </w:r>
      <w:r w:rsidR="00B22AA5" w:rsidRPr="00B22AA5">
        <w:rPr>
          <w:rFonts w:ascii="Times New Roman" w:eastAsia="Times New Roman" w:hAnsi="Times New Roman" w:cs="Times New Roman"/>
          <w:color w:val="000000"/>
          <w:kern w:val="36"/>
          <w14:ligatures w14:val="none"/>
        </w:rPr>
        <w:t xml:space="preserve">The Performance-Remuneration Causality Conundrum In </w:t>
      </w:r>
      <w:r w:rsidRPr="00B22AA5">
        <w:rPr>
          <w:rFonts w:ascii="Times New Roman" w:eastAsia="Times New Roman" w:hAnsi="Times New Roman" w:cs="Times New Roman"/>
          <w:color w:val="000000"/>
          <w:kern w:val="36"/>
          <w14:ligatures w14:val="none"/>
        </w:rPr>
        <w:t>JSE</w:t>
      </w:r>
      <w:r w:rsidR="00B22AA5" w:rsidRPr="00B22AA5">
        <w:rPr>
          <w:rFonts w:ascii="Times New Roman" w:eastAsia="Times New Roman" w:hAnsi="Times New Roman" w:cs="Times New Roman"/>
          <w:color w:val="000000"/>
          <w:kern w:val="36"/>
          <w14:ligatures w14:val="none"/>
        </w:rPr>
        <w:t xml:space="preserve">-Listed Firms </w:t>
      </w:r>
    </w:p>
    <w:p w14:paraId="22581EDB" w14:textId="77777777" w:rsidR="002F59BC" w:rsidRPr="002F59BC" w:rsidRDefault="002F59BC" w:rsidP="00B22AA5">
      <w:pPr>
        <w:jc w:val="both"/>
        <w:rPr>
          <w:rFonts w:ascii="Times New Roman" w:hAnsi="Times New Roman" w:cs="Times New Roman"/>
        </w:rPr>
      </w:pPr>
      <w:r w:rsidRPr="002F59BC">
        <w:rPr>
          <w:rFonts w:ascii="Times New Roman" w:hAnsi="Times New Roman" w:cs="Times New Roman"/>
        </w:rPr>
        <w:t xml:space="preserve">Scholtz Henriette E, Nel George F, </w:t>
      </w:r>
      <w:proofErr w:type="spellStart"/>
      <w:r w:rsidRPr="002F59BC">
        <w:rPr>
          <w:rFonts w:ascii="Times New Roman" w:hAnsi="Times New Roman" w:cs="Times New Roman"/>
        </w:rPr>
        <w:t>Jachi</w:t>
      </w:r>
      <w:proofErr w:type="spellEnd"/>
      <w:r w:rsidRPr="002F59BC">
        <w:rPr>
          <w:rFonts w:ascii="Times New Roman" w:hAnsi="Times New Roman" w:cs="Times New Roman"/>
        </w:rPr>
        <w:t xml:space="preserve"> Moses</w:t>
      </w:r>
    </w:p>
    <w:p w14:paraId="5E631788" w14:textId="7D53F151" w:rsidR="002F59BC" w:rsidRPr="002F59BC" w:rsidRDefault="002F59BC" w:rsidP="00B22AA5">
      <w:pPr>
        <w:jc w:val="both"/>
        <w:rPr>
          <w:rFonts w:ascii="Times New Roman" w:hAnsi="Times New Roman" w:cs="Times New Roman"/>
        </w:rPr>
      </w:pPr>
      <w:r w:rsidRPr="002F59BC">
        <w:rPr>
          <w:rFonts w:ascii="Times New Roman" w:hAnsi="Times New Roman" w:cs="Times New Roman"/>
        </w:rPr>
        <w:t>Southern African Journal of Accountability and Auditing Research</w:t>
      </w:r>
    </w:p>
    <w:p w14:paraId="6FBAE0A3" w14:textId="44E74432" w:rsidR="002F59BC" w:rsidRPr="002F59BC" w:rsidRDefault="002F59BC" w:rsidP="00B22AA5">
      <w:pPr>
        <w:jc w:val="both"/>
        <w:rPr>
          <w:rFonts w:ascii="Times New Roman" w:hAnsi="Times New Roman" w:cs="Times New Roman"/>
        </w:rPr>
      </w:pPr>
      <w:r w:rsidRPr="002F59BC">
        <w:rPr>
          <w:rFonts w:ascii="Times New Roman" w:hAnsi="Times New Roman" w:cs="Times New Roman"/>
        </w:rPr>
        <w:t>Vol, 26, No 1</w:t>
      </w:r>
    </w:p>
    <w:p w14:paraId="6F1E86C4" w14:textId="763F955A" w:rsidR="002F59BC" w:rsidRPr="002F59BC" w:rsidRDefault="002F59BC" w:rsidP="00B22AA5">
      <w:pPr>
        <w:jc w:val="both"/>
        <w:rPr>
          <w:rFonts w:ascii="Times New Roman" w:hAnsi="Times New Roman" w:cs="Times New Roman"/>
        </w:rPr>
      </w:pPr>
      <w:r w:rsidRPr="002F59BC">
        <w:rPr>
          <w:rStyle w:val="epub-sectionstate"/>
          <w:rFonts w:ascii="Times New Roman" w:hAnsi="Times New Roman" w:cs="Times New Roman"/>
          <w:color w:val="222222"/>
          <w:shd w:val="clear" w:color="auto" w:fill="FFFFFF"/>
        </w:rPr>
        <w:t>Published Online:</w:t>
      </w:r>
      <w:r w:rsidRPr="002F59BC">
        <w:rPr>
          <w:rStyle w:val="epub-sectiondate"/>
          <w:rFonts w:ascii="Times New Roman" w:hAnsi="Times New Roman" w:cs="Times New Roman"/>
          <w:color w:val="222222"/>
          <w:shd w:val="clear" w:color="auto" w:fill="FFFFFF"/>
        </w:rPr>
        <w:t>1 Dec 2024</w:t>
      </w:r>
    </w:p>
    <w:p w14:paraId="715FBFC5" w14:textId="77777777" w:rsidR="002F59BC" w:rsidRPr="002F59BC" w:rsidRDefault="002F59BC" w:rsidP="00B22AA5">
      <w:pPr>
        <w:shd w:val="clear" w:color="auto" w:fill="FFFFFF"/>
        <w:spacing w:before="240" w:after="199" w:line="240" w:lineRule="auto"/>
        <w:jc w:val="both"/>
        <w:outlineLvl w:val="1"/>
        <w:rPr>
          <w:rFonts w:ascii="Times New Roman" w:eastAsia="Times New Roman" w:hAnsi="Times New Roman" w:cs="Times New Roman"/>
          <w:b/>
          <w:bCs/>
          <w:color w:val="222222"/>
          <w:kern w:val="0"/>
          <w14:ligatures w14:val="none"/>
        </w:rPr>
      </w:pPr>
      <w:r w:rsidRPr="002F59BC">
        <w:rPr>
          <w:rFonts w:ascii="Times New Roman" w:eastAsia="Times New Roman" w:hAnsi="Times New Roman" w:cs="Times New Roman"/>
          <w:b/>
          <w:bCs/>
          <w:color w:val="222222"/>
          <w:kern w:val="0"/>
          <w14:ligatures w14:val="none"/>
        </w:rPr>
        <w:t>Abstract</w:t>
      </w:r>
    </w:p>
    <w:p w14:paraId="014CE686" w14:textId="64204042" w:rsidR="002F59BC" w:rsidRPr="002F59BC" w:rsidRDefault="00B22AA5" w:rsidP="00B22AA5">
      <w:pPr>
        <w:shd w:val="clear" w:color="auto" w:fill="FFFFFF"/>
        <w:spacing w:before="100" w:beforeAutospacing="1" w:after="100" w:afterAutospacing="1" w:line="240" w:lineRule="auto"/>
        <w:jc w:val="both"/>
        <w:outlineLvl w:val="2"/>
        <w:rPr>
          <w:rFonts w:ascii="Times New Roman" w:eastAsia="Times New Roman" w:hAnsi="Times New Roman" w:cs="Times New Roman"/>
          <w:b/>
          <w:bCs/>
          <w:caps/>
          <w:color w:val="222222"/>
          <w:kern w:val="0"/>
          <w14:ligatures w14:val="none"/>
        </w:rPr>
      </w:pPr>
      <w:r>
        <w:rPr>
          <w:rFonts w:ascii="Times New Roman" w:eastAsia="Times New Roman" w:hAnsi="Times New Roman" w:cs="Times New Roman"/>
          <w:b/>
          <w:bCs/>
          <w:color w:val="222222"/>
          <w:kern w:val="0"/>
          <w14:ligatures w14:val="none"/>
        </w:rPr>
        <w:t>P</w:t>
      </w:r>
      <w:r w:rsidRPr="002F59BC">
        <w:rPr>
          <w:rFonts w:ascii="Times New Roman" w:eastAsia="Times New Roman" w:hAnsi="Times New Roman" w:cs="Times New Roman"/>
          <w:b/>
          <w:bCs/>
          <w:color w:val="222222"/>
          <w:kern w:val="0"/>
          <w14:ligatures w14:val="none"/>
        </w:rPr>
        <w:t>urpose</w:t>
      </w:r>
    </w:p>
    <w:p w14:paraId="7E346331" w14:textId="77777777" w:rsidR="002F59BC" w:rsidRPr="002F59BC" w:rsidRDefault="002F59BC" w:rsidP="00B22AA5">
      <w:pPr>
        <w:shd w:val="clear" w:color="auto" w:fill="FFFFFF"/>
        <w:spacing w:before="100" w:beforeAutospacing="1" w:after="100" w:afterAutospacing="1" w:line="240" w:lineRule="auto"/>
        <w:jc w:val="both"/>
        <w:rPr>
          <w:rFonts w:ascii="Times New Roman" w:eastAsia="Times New Roman" w:hAnsi="Times New Roman" w:cs="Times New Roman"/>
          <w:color w:val="222222"/>
          <w:kern w:val="0"/>
          <w14:ligatures w14:val="none"/>
        </w:rPr>
      </w:pPr>
      <w:r w:rsidRPr="002F59BC">
        <w:rPr>
          <w:rFonts w:ascii="Times New Roman" w:eastAsia="Times New Roman" w:hAnsi="Times New Roman" w:cs="Times New Roman"/>
          <w:color w:val="222222"/>
          <w:kern w:val="0"/>
          <w14:ligatures w14:val="none"/>
        </w:rPr>
        <w:t xml:space="preserve">The study investigated the alignment of executive directors’ remuneration with firm performance, as required by King IV, Principle 14, that </w:t>
      </w:r>
      <w:proofErr w:type="spellStart"/>
      <w:r w:rsidRPr="002F59BC">
        <w:rPr>
          <w:rFonts w:ascii="Times New Roman" w:eastAsia="Times New Roman" w:hAnsi="Times New Roman" w:cs="Times New Roman"/>
          <w:color w:val="222222"/>
          <w:kern w:val="0"/>
          <w14:ligatures w14:val="none"/>
        </w:rPr>
        <w:t>emphasises</w:t>
      </w:r>
      <w:proofErr w:type="spellEnd"/>
      <w:r w:rsidRPr="002F59BC">
        <w:rPr>
          <w:rFonts w:ascii="Times New Roman" w:eastAsia="Times New Roman" w:hAnsi="Times New Roman" w:cs="Times New Roman"/>
          <w:color w:val="222222"/>
          <w:kern w:val="0"/>
          <w14:ligatures w14:val="none"/>
        </w:rPr>
        <w:t xml:space="preserve"> fair and responsible remuneration of executives, to support the achievement of strategic objectives. The study aimed to determine whether executive remuneration is fair and reasonable by examining its relationship with firm performance and its effectiveness in motivating executives to enhance firm performance.</w:t>
      </w:r>
    </w:p>
    <w:p w14:paraId="3ACE37B4" w14:textId="39A87825" w:rsidR="002F59BC" w:rsidRPr="002F59BC" w:rsidRDefault="00B22AA5" w:rsidP="00B22AA5">
      <w:pPr>
        <w:shd w:val="clear" w:color="auto" w:fill="FFFFFF"/>
        <w:spacing w:before="100" w:beforeAutospacing="1" w:after="100" w:afterAutospacing="1" w:line="240" w:lineRule="auto"/>
        <w:jc w:val="both"/>
        <w:outlineLvl w:val="2"/>
        <w:rPr>
          <w:rFonts w:ascii="Times New Roman" w:eastAsia="Times New Roman" w:hAnsi="Times New Roman" w:cs="Times New Roman"/>
          <w:b/>
          <w:bCs/>
          <w:caps/>
          <w:color w:val="222222"/>
          <w:kern w:val="0"/>
          <w14:ligatures w14:val="none"/>
        </w:rPr>
      </w:pPr>
      <w:r>
        <w:rPr>
          <w:rFonts w:ascii="Times New Roman" w:eastAsia="Times New Roman" w:hAnsi="Times New Roman" w:cs="Times New Roman"/>
          <w:b/>
          <w:bCs/>
          <w:color w:val="222222"/>
          <w:kern w:val="0"/>
          <w14:ligatures w14:val="none"/>
        </w:rPr>
        <w:t>D</w:t>
      </w:r>
      <w:r w:rsidRPr="002F59BC">
        <w:rPr>
          <w:rFonts w:ascii="Times New Roman" w:eastAsia="Times New Roman" w:hAnsi="Times New Roman" w:cs="Times New Roman"/>
          <w:b/>
          <w:bCs/>
          <w:color w:val="222222"/>
          <w:kern w:val="0"/>
          <w14:ligatures w14:val="none"/>
        </w:rPr>
        <w:t>esign/methodology/approach</w:t>
      </w:r>
    </w:p>
    <w:p w14:paraId="143BBECC" w14:textId="77777777" w:rsidR="002F59BC" w:rsidRPr="002F59BC" w:rsidRDefault="002F59BC" w:rsidP="00B22AA5">
      <w:pPr>
        <w:shd w:val="clear" w:color="auto" w:fill="FFFFFF"/>
        <w:spacing w:before="100" w:beforeAutospacing="1" w:after="100" w:afterAutospacing="1" w:line="240" w:lineRule="auto"/>
        <w:jc w:val="both"/>
        <w:rPr>
          <w:rFonts w:ascii="Times New Roman" w:eastAsia="Times New Roman" w:hAnsi="Times New Roman" w:cs="Times New Roman"/>
          <w:color w:val="222222"/>
          <w:kern w:val="0"/>
          <w14:ligatures w14:val="none"/>
        </w:rPr>
      </w:pPr>
      <w:r w:rsidRPr="002F59BC">
        <w:rPr>
          <w:rFonts w:ascii="Times New Roman" w:eastAsia="Times New Roman" w:hAnsi="Times New Roman" w:cs="Times New Roman"/>
          <w:color w:val="222222"/>
          <w:kern w:val="0"/>
          <w14:ligatures w14:val="none"/>
        </w:rPr>
        <w:t>The study employed Granger causality tests and panel regression analyses, to explore the causal relationships between executive directors’ remuneration and both market-based and accounting-based performance metrics.</w:t>
      </w:r>
    </w:p>
    <w:p w14:paraId="531359BF" w14:textId="3B46E81B" w:rsidR="002F59BC" w:rsidRPr="002F59BC" w:rsidRDefault="00B22AA5" w:rsidP="00B22AA5">
      <w:pPr>
        <w:shd w:val="clear" w:color="auto" w:fill="FFFFFF"/>
        <w:spacing w:before="100" w:beforeAutospacing="1" w:after="100" w:afterAutospacing="1" w:line="240" w:lineRule="auto"/>
        <w:jc w:val="both"/>
        <w:outlineLvl w:val="2"/>
        <w:rPr>
          <w:rFonts w:ascii="Times New Roman" w:eastAsia="Times New Roman" w:hAnsi="Times New Roman" w:cs="Times New Roman"/>
          <w:b/>
          <w:bCs/>
          <w:caps/>
          <w:color w:val="222222"/>
          <w:kern w:val="0"/>
          <w14:ligatures w14:val="none"/>
        </w:rPr>
      </w:pPr>
      <w:r>
        <w:rPr>
          <w:rFonts w:ascii="Times New Roman" w:eastAsia="Times New Roman" w:hAnsi="Times New Roman" w:cs="Times New Roman"/>
          <w:b/>
          <w:bCs/>
          <w:color w:val="222222"/>
          <w:kern w:val="0"/>
          <w14:ligatures w14:val="none"/>
        </w:rPr>
        <w:t>F</w:t>
      </w:r>
      <w:r w:rsidRPr="002F59BC">
        <w:rPr>
          <w:rFonts w:ascii="Times New Roman" w:eastAsia="Times New Roman" w:hAnsi="Times New Roman" w:cs="Times New Roman"/>
          <w:b/>
          <w:bCs/>
          <w:color w:val="222222"/>
          <w:kern w:val="0"/>
          <w14:ligatures w14:val="none"/>
        </w:rPr>
        <w:t>indings</w:t>
      </w:r>
    </w:p>
    <w:p w14:paraId="2866D2B9" w14:textId="77777777" w:rsidR="002F59BC" w:rsidRPr="002F59BC" w:rsidRDefault="002F59BC" w:rsidP="00B22AA5">
      <w:pPr>
        <w:shd w:val="clear" w:color="auto" w:fill="FFFFFF"/>
        <w:spacing w:before="100" w:beforeAutospacing="1" w:after="100" w:afterAutospacing="1" w:line="240" w:lineRule="auto"/>
        <w:jc w:val="both"/>
        <w:rPr>
          <w:rFonts w:ascii="Times New Roman" w:eastAsia="Times New Roman" w:hAnsi="Times New Roman" w:cs="Times New Roman"/>
          <w:color w:val="222222"/>
          <w:kern w:val="0"/>
          <w14:ligatures w14:val="none"/>
        </w:rPr>
      </w:pPr>
      <w:r w:rsidRPr="002F59BC">
        <w:rPr>
          <w:rFonts w:ascii="Times New Roman" w:eastAsia="Times New Roman" w:hAnsi="Times New Roman" w:cs="Times New Roman"/>
          <w:color w:val="222222"/>
          <w:kern w:val="0"/>
          <w14:ligatures w14:val="none"/>
        </w:rPr>
        <w:t>The findings revealed a bidirectional causal relationship between executive directors’ remuneration and market-based performance metrics, and a unidirectional causal relationship between executive remuneration and accounting-based performance metrics. These results provided insights into the performance management philosophy of JSE-listed firms.</w:t>
      </w:r>
    </w:p>
    <w:p w14:paraId="0BAED0FC" w14:textId="760DD715" w:rsidR="002F59BC" w:rsidRPr="002F59BC" w:rsidRDefault="00B22AA5" w:rsidP="00B22AA5">
      <w:pPr>
        <w:shd w:val="clear" w:color="auto" w:fill="FFFFFF"/>
        <w:spacing w:before="100" w:beforeAutospacing="1" w:after="100" w:afterAutospacing="1" w:line="240" w:lineRule="auto"/>
        <w:jc w:val="both"/>
        <w:outlineLvl w:val="2"/>
        <w:rPr>
          <w:rFonts w:ascii="Times New Roman" w:eastAsia="Times New Roman" w:hAnsi="Times New Roman" w:cs="Times New Roman"/>
          <w:b/>
          <w:bCs/>
          <w:caps/>
          <w:color w:val="222222"/>
          <w:kern w:val="0"/>
          <w14:ligatures w14:val="none"/>
        </w:rPr>
      </w:pPr>
      <w:r>
        <w:rPr>
          <w:rFonts w:ascii="Times New Roman" w:eastAsia="Times New Roman" w:hAnsi="Times New Roman" w:cs="Times New Roman"/>
          <w:b/>
          <w:bCs/>
          <w:color w:val="222222"/>
          <w:kern w:val="0"/>
          <w14:ligatures w14:val="none"/>
        </w:rPr>
        <w:t>R</w:t>
      </w:r>
      <w:r w:rsidRPr="002F59BC">
        <w:rPr>
          <w:rFonts w:ascii="Times New Roman" w:eastAsia="Times New Roman" w:hAnsi="Times New Roman" w:cs="Times New Roman"/>
          <w:b/>
          <w:bCs/>
          <w:color w:val="222222"/>
          <w:kern w:val="0"/>
          <w14:ligatures w14:val="none"/>
        </w:rPr>
        <w:t>esearch limitations/implications</w:t>
      </w:r>
    </w:p>
    <w:p w14:paraId="4C941BDA" w14:textId="77777777" w:rsidR="002F59BC" w:rsidRPr="002F59BC" w:rsidRDefault="002F59BC" w:rsidP="00B22AA5">
      <w:pPr>
        <w:shd w:val="clear" w:color="auto" w:fill="FFFFFF"/>
        <w:spacing w:before="100" w:beforeAutospacing="1" w:after="100" w:afterAutospacing="1" w:line="240" w:lineRule="auto"/>
        <w:jc w:val="both"/>
        <w:rPr>
          <w:rFonts w:ascii="Times New Roman" w:eastAsia="Times New Roman" w:hAnsi="Times New Roman" w:cs="Times New Roman"/>
          <w:color w:val="222222"/>
          <w:kern w:val="0"/>
          <w14:ligatures w14:val="none"/>
        </w:rPr>
      </w:pPr>
      <w:r w:rsidRPr="002F59BC">
        <w:rPr>
          <w:rFonts w:ascii="Times New Roman" w:eastAsia="Times New Roman" w:hAnsi="Times New Roman" w:cs="Times New Roman"/>
          <w:color w:val="222222"/>
          <w:kern w:val="0"/>
          <w14:ligatures w14:val="none"/>
        </w:rPr>
        <w:t xml:space="preserve">The study findings are important towards informing strategy and policy advancement. However, the study was limited by its focus on an emerging market setting of JSE-listed firms, limiting the </w:t>
      </w:r>
      <w:proofErr w:type="spellStart"/>
      <w:r w:rsidRPr="002F59BC">
        <w:rPr>
          <w:rFonts w:ascii="Times New Roman" w:eastAsia="Times New Roman" w:hAnsi="Times New Roman" w:cs="Times New Roman"/>
          <w:color w:val="222222"/>
          <w:kern w:val="0"/>
          <w14:ligatures w14:val="none"/>
        </w:rPr>
        <w:t>generalisability</w:t>
      </w:r>
      <w:proofErr w:type="spellEnd"/>
      <w:r w:rsidRPr="002F59BC">
        <w:rPr>
          <w:rFonts w:ascii="Times New Roman" w:eastAsia="Times New Roman" w:hAnsi="Times New Roman" w:cs="Times New Roman"/>
          <w:color w:val="222222"/>
          <w:kern w:val="0"/>
          <w14:ligatures w14:val="none"/>
        </w:rPr>
        <w:t xml:space="preserve"> of findings to other contexts, such as advanced markets.</w:t>
      </w:r>
    </w:p>
    <w:p w14:paraId="68FD5EE6" w14:textId="425651E9" w:rsidR="002F59BC" w:rsidRPr="002F59BC" w:rsidRDefault="00B22AA5" w:rsidP="00B22AA5">
      <w:pPr>
        <w:shd w:val="clear" w:color="auto" w:fill="FFFFFF"/>
        <w:spacing w:before="100" w:beforeAutospacing="1" w:after="100" w:afterAutospacing="1" w:line="240" w:lineRule="auto"/>
        <w:jc w:val="both"/>
        <w:outlineLvl w:val="2"/>
        <w:rPr>
          <w:rFonts w:ascii="Times New Roman" w:eastAsia="Times New Roman" w:hAnsi="Times New Roman" w:cs="Times New Roman"/>
          <w:b/>
          <w:bCs/>
          <w:caps/>
          <w:color w:val="222222"/>
          <w:kern w:val="0"/>
          <w14:ligatures w14:val="none"/>
        </w:rPr>
      </w:pPr>
      <w:r>
        <w:rPr>
          <w:rFonts w:ascii="Times New Roman" w:eastAsia="Times New Roman" w:hAnsi="Times New Roman" w:cs="Times New Roman"/>
          <w:b/>
          <w:bCs/>
          <w:color w:val="222222"/>
          <w:kern w:val="0"/>
          <w14:ligatures w14:val="none"/>
        </w:rPr>
        <w:t>O</w:t>
      </w:r>
      <w:r w:rsidRPr="002F59BC">
        <w:rPr>
          <w:rFonts w:ascii="Times New Roman" w:eastAsia="Times New Roman" w:hAnsi="Times New Roman" w:cs="Times New Roman"/>
          <w:b/>
          <w:bCs/>
          <w:color w:val="222222"/>
          <w:kern w:val="0"/>
          <w14:ligatures w14:val="none"/>
        </w:rPr>
        <w:t>riginality/value</w:t>
      </w:r>
    </w:p>
    <w:p w14:paraId="5B2E7C30" w14:textId="77777777" w:rsidR="002F59BC" w:rsidRDefault="002F59BC" w:rsidP="00B22AA5">
      <w:pPr>
        <w:shd w:val="clear" w:color="auto" w:fill="FFFFFF"/>
        <w:spacing w:before="100" w:beforeAutospacing="1" w:after="100" w:afterAutospacing="1" w:line="240" w:lineRule="auto"/>
        <w:jc w:val="both"/>
        <w:rPr>
          <w:rFonts w:ascii="Times New Roman" w:eastAsia="Times New Roman" w:hAnsi="Times New Roman" w:cs="Times New Roman"/>
          <w:color w:val="222222"/>
          <w:kern w:val="0"/>
          <w14:ligatures w14:val="none"/>
        </w:rPr>
      </w:pPr>
      <w:r w:rsidRPr="002F59BC">
        <w:rPr>
          <w:rFonts w:ascii="Times New Roman" w:eastAsia="Times New Roman" w:hAnsi="Times New Roman" w:cs="Times New Roman"/>
          <w:color w:val="222222"/>
          <w:kern w:val="0"/>
          <w14:ligatures w14:val="none"/>
        </w:rPr>
        <w:t xml:space="preserve">This study was the first to focus on the causal inferences in the context of JSE-listed firms. The study contributes to the literature on executive remuneration by providing empirical evidence of the causal relationships between remuneration and firm performance. It underscores the importance of aligning executive remuneration with firm performance, to meet the standards set </w:t>
      </w:r>
      <w:r w:rsidRPr="002F59BC">
        <w:rPr>
          <w:rFonts w:ascii="Times New Roman" w:eastAsia="Times New Roman" w:hAnsi="Times New Roman" w:cs="Times New Roman"/>
          <w:color w:val="222222"/>
          <w:kern w:val="0"/>
          <w14:ligatures w14:val="none"/>
        </w:rPr>
        <w:lastRenderedPageBreak/>
        <w:t>by King IV, and offers practical insights for stakeholders involved in governance and compensation practices.</w:t>
      </w:r>
    </w:p>
    <w:p w14:paraId="428FE0C8" w14:textId="74979517" w:rsidR="002F59BC" w:rsidRPr="002F59BC" w:rsidRDefault="00B22AA5" w:rsidP="00B22AA5">
      <w:pPr>
        <w:shd w:val="clear" w:color="auto" w:fill="FFFFFF"/>
        <w:spacing w:before="100" w:beforeAutospacing="1" w:after="100" w:afterAutospacing="1" w:line="240" w:lineRule="auto"/>
        <w:jc w:val="both"/>
        <w:rPr>
          <w:rFonts w:ascii="Times New Roman" w:eastAsia="Times New Roman" w:hAnsi="Times New Roman" w:cs="Times New Roman"/>
          <w:b/>
          <w:bCs/>
          <w:color w:val="222222"/>
          <w:kern w:val="0"/>
          <w14:ligatures w14:val="none"/>
        </w:rPr>
      </w:pPr>
      <w:r w:rsidRPr="00B22AA5">
        <w:rPr>
          <w:rFonts w:ascii="Times New Roman" w:eastAsia="Times New Roman" w:hAnsi="Times New Roman" w:cs="Times New Roman"/>
          <w:b/>
          <w:bCs/>
          <w:color w:val="222222"/>
          <w:kern w:val="0"/>
          <w14:ligatures w14:val="none"/>
        </w:rPr>
        <w:t>Keywords</w:t>
      </w:r>
    </w:p>
    <w:p w14:paraId="5A79BBE7" w14:textId="7FD9B599" w:rsidR="008E2D11" w:rsidRPr="002F59BC" w:rsidRDefault="002F59BC" w:rsidP="00B22AA5">
      <w:pPr>
        <w:jc w:val="both"/>
        <w:rPr>
          <w:rFonts w:ascii="Times New Roman" w:hAnsi="Times New Roman" w:cs="Times New Roman"/>
        </w:rPr>
      </w:pPr>
      <w:r>
        <w:rPr>
          <w:rFonts w:ascii="Times New Roman" w:eastAsia="Times New Roman" w:hAnsi="Times New Roman" w:cs="Times New Roman"/>
          <w:color w:val="222222"/>
          <w:kern w:val="0"/>
          <w14:ligatures w14:val="none"/>
        </w:rPr>
        <w:t>Executive re</w:t>
      </w:r>
      <w:r w:rsidRPr="002F59BC">
        <w:rPr>
          <w:rFonts w:ascii="Times New Roman" w:eastAsia="Times New Roman" w:hAnsi="Times New Roman" w:cs="Times New Roman"/>
          <w:color w:val="222222"/>
          <w:kern w:val="0"/>
          <w14:ligatures w14:val="none"/>
        </w:rPr>
        <w:t>muneration</w:t>
      </w:r>
      <w:r>
        <w:rPr>
          <w:rFonts w:ascii="Times New Roman" w:eastAsia="Times New Roman" w:hAnsi="Times New Roman" w:cs="Times New Roman"/>
          <w:color w:val="222222"/>
          <w:kern w:val="0"/>
          <w14:ligatures w14:val="none"/>
        </w:rPr>
        <w:t xml:space="preserve">, </w:t>
      </w:r>
      <w:r w:rsidR="00B22AA5">
        <w:rPr>
          <w:rFonts w:ascii="Times New Roman" w:eastAsia="Times New Roman" w:hAnsi="Times New Roman" w:cs="Times New Roman"/>
          <w:color w:val="222222"/>
          <w:kern w:val="0"/>
          <w14:ligatures w14:val="none"/>
        </w:rPr>
        <w:t>P</w:t>
      </w:r>
      <w:r w:rsidRPr="002F59BC">
        <w:rPr>
          <w:rFonts w:ascii="Times New Roman" w:eastAsia="Times New Roman" w:hAnsi="Times New Roman" w:cs="Times New Roman"/>
          <w:color w:val="222222"/>
          <w:kern w:val="0"/>
          <w14:ligatures w14:val="none"/>
        </w:rPr>
        <w:t>erformance</w:t>
      </w:r>
      <w:r>
        <w:rPr>
          <w:rFonts w:ascii="Times New Roman" w:eastAsia="Times New Roman" w:hAnsi="Times New Roman" w:cs="Times New Roman"/>
          <w:color w:val="222222"/>
          <w:kern w:val="0"/>
          <w14:ligatures w14:val="none"/>
        </w:rPr>
        <w:t xml:space="preserve">, </w:t>
      </w:r>
      <w:r w:rsidRPr="002F59BC">
        <w:rPr>
          <w:rFonts w:ascii="Times New Roman" w:eastAsia="Times New Roman" w:hAnsi="Times New Roman" w:cs="Times New Roman"/>
          <w:color w:val="222222"/>
          <w:kern w:val="0"/>
          <w14:ligatures w14:val="none"/>
        </w:rPr>
        <w:t>King IV</w:t>
      </w:r>
      <w:r>
        <w:rPr>
          <w:rFonts w:ascii="Times New Roman" w:eastAsia="Times New Roman" w:hAnsi="Times New Roman" w:cs="Times New Roman"/>
          <w:color w:val="222222"/>
          <w:kern w:val="0"/>
          <w14:ligatures w14:val="none"/>
        </w:rPr>
        <w:t xml:space="preserve">, </w:t>
      </w:r>
      <w:r w:rsidRPr="002F59BC">
        <w:rPr>
          <w:rFonts w:ascii="Times New Roman" w:eastAsia="Times New Roman" w:hAnsi="Times New Roman" w:cs="Times New Roman"/>
          <w:color w:val="222222"/>
          <w:kern w:val="0"/>
          <w14:ligatures w14:val="none"/>
        </w:rPr>
        <w:t>JSE-listed firms</w:t>
      </w:r>
      <w:r w:rsidR="00B22AA5">
        <w:rPr>
          <w:rFonts w:ascii="Times New Roman" w:eastAsia="Times New Roman" w:hAnsi="Times New Roman" w:cs="Times New Roman"/>
          <w:color w:val="222222"/>
          <w:kern w:val="0"/>
          <w14:ligatures w14:val="none"/>
        </w:rPr>
        <w:t>, Market</w:t>
      </w:r>
    </w:p>
    <w:sectPr w:rsidR="008E2D11" w:rsidRPr="002F59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9BC"/>
    <w:rsid w:val="00176AA7"/>
    <w:rsid w:val="001D1242"/>
    <w:rsid w:val="002F59BC"/>
    <w:rsid w:val="008E2D11"/>
    <w:rsid w:val="00B22AA5"/>
    <w:rsid w:val="00BF0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F4BEA"/>
  <w15:chartTrackingRefBased/>
  <w15:docId w15:val="{81B291BB-187D-4AF2-8F79-4F34F68D9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9BC"/>
  </w:style>
  <w:style w:type="paragraph" w:styleId="Heading1">
    <w:name w:val="heading 1"/>
    <w:basedOn w:val="Normal"/>
    <w:next w:val="Normal"/>
    <w:link w:val="Heading1Char"/>
    <w:uiPriority w:val="9"/>
    <w:qFormat/>
    <w:rsid w:val="002F59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F59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F59B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F59B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F59B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F59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59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59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59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59B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F59B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F59B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F59B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F59B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F59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59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59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59BC"/>
    <w:rPr>
      <w:rFonts w:eastAsiaTheme="majorEastAsia" w:cstheme="majorBidi"/>
      <w:color w:val="272727" w:themeColor="text1" w:themeTint="D8"/>
    </w:rPr>
  </w:style>
  <w:style w:type="paragraph" w:styleId="Title">
    <w:name w:val="Title"/>
    <w:basedOn w:val="Normal"/>
    <w:next w:val="Normal"/>
    <w:link w:val="TitleChar"/>
    <w:uiPriority w:val="10"/>
    <w:qFormat/>
    <w:rsid w:val="002F59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59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59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59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59BC"/>
    <w:pPr>
      <w:spacing w:before="160"/>
      <w:jc w:val="center"/>
    </w:pPr>
    <w:rPr>
      <w:i/>
      <w:iCs/>
      <w:color w:val="404040" w:themeColor="text1" w:themeTint="BF"/>
    </w:rPr>
  </w:style>
  <w:style w:type="character" w:customStyle="1" w:styleId="QuoteChar">
    <w:name w:val="Quote Char"/>
    <w:basedOn w:val="DefaultParagraphFont"/>
    <w:link w:val="Quote"/>
    <w:uiPriority w:val="29"/>
    <w:rsid w:val="002F59BC"/>
    <w:rPr>
      <w:i/>
      <w:iCs/>
      <w:color w:val="404040" w:themeColor="text1" w:themeTint="BF"/>
    </w:rPr>
  </w:style>
  <w:style w:type="paragraph" w:styleId="ListParagraph">
    <w:name w:val="List Paragraph"/>
    <w:basedOn w:val="Normal"/>
    <w:uiPriority w:val="34"/>
    <w:qFormat/>
    <w:rsid w:val="002F59BC"/>
    <w:pPr>
      <w:ind w:left="720"/>
      <w:contextualSpacing/>
    </w:pPr>
  </w:style>
  <w:style w:type="character" w:styleId="IntenseEmphasis">
    <w:name w:val="Intense Emphasis"/>
    <w:basedOn w:val="DefaultParagraphFont"/>
    <w:uiPriority w:val="21"/>
    <w:qFormat/>
    <w:rsid w:val="002F59BC"/>
    <w:rPr>
      <w:i/>
      <w:iCs/>
      <w:color w:val="2F5496" w:themeColor="accent1" w:themeShade="BF"/>
    </w:rPr>
  </w:style>
  <w:style w:type="paragraph" w:styleId="IntenseQuote">
    <w:name w:val="Intense Quote"/>
    <w:basedOn w:val="Normal"/>
    <w:next w:val="Normal"/>
    <w:link w:val="IntenseQuoteChar"/>
    <w:uiPriority w:val="30"/>
    <w:qFormat/>
    <w:rsid w:val="002F59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F59BC"/>
    <w:rPr>
      <w:i/>
      <w:iCs/>
      <w:color w:val="2F5496" w:themeColor="accent1" w:themeShade="BF"/>
    </w:rPr>
  </w:style>
  <w:style w:type="character" w:styleId="IntenseReference">
    <w:name w:val="Intense Reference"/>
    <w:basedOn w:val="DefaultParagraphFont"/>
    <w:uiPriority w:val="32"/>
    <w:qFormat/>
    <w:rsid w:val="002F59BC"/>
    <w:rPr>
      <w:b/>
      <w:bCs/>
      <w:smallCaps/>
      <w:color w:val="2F5496" w:themeColor="accent1" w:themeShade="BF"/>
      <w:spacing w:val="5"/>
    </w:rPr>
  </w:style>
  <w:style w:type="character" w:styleId="Hyperlink">
    <w:name w:val="Hyperlink"/>
    <w:basedOn w:val="DefaultParagraphFont"/>
    <w:uiPriority w:val="99"/>
    <w:semiHidden/>
    <w:unhideWhenUsed/>
    <w:rsid w:val="002F59BC"/>
    <w:rPr>
      <w:color w:val="0000FF"/>
      <w:u w:val="single"/>
    </w:rPr>
  </w:style>
  <w:style w:type="character" w:customStyle="1" w:styleId="epub-sectionstate">
    <w:name w:val="epub-section__state"/>
    <w:basedOn w:val="DefaultParagraphFont"/>
    <w:rsid w:val="002F59BC"/>
  </w:style>
  <w:style w:type="character" w:customStyle="1" w:styleId="epub-sectiondate">
    <w:name w:val="epub-section__date"/>
    <w:basedOn w:val="DefaultParagraphFont"/>
    <w:rsid w:val="002F59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335</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HomePC</dc:creator>
  <cp:keywords/>
  <dc:description/>
  <cp:lastModifiedBy>HomePC</cp:lastModifiedBy>
  <cp:revision>1</cp:revision>
  <dcterms:created xsi:type="dcterms:W3CDTF">2025-10-01T10:20:00Z</dcterms:created>
  <dcterms:modified xsi:type="dcterms:W3CDTF">2025-10-01T10:35:00Z</dcterms:modified>
</cp:coreProperties>
</file>