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9937" w14:textId="7DD3000B" w:rsidR="00822943" w:rsidRDefault="00822943" w:rsidP="000D68F5">
      <w:pPr>
        <w:rPr>
          <w:rFonts w:ascii="Times New Roman" w:hAnsi="Times New Roman" w:cs="Times New Roman"/>
        </w:rPr>
      </w:pPr>
      <w:r w:rsidRPr="00822943">
        <w:rPr>
          <w:rFonts w:ascii="Times New Roman" w:hAnsi="Times New Roman" w:cs="Times New Roman"/>
        </w:rPr>
        <w:t>Understanding Leadership Dynamics in Post-Colonial</w:t>
      </w:r>
      <w:r>
        <w:rPr>
          <w:rFonts w:ascii="Times New Roman" w:hAnsi="Times New Roman" w:cs="Times New Roman"/>
        </w:rPr>
        <w:t xml:space="preserve"> </w:t>
      </w:r>
      <w:r w:rsidRPr="00822943">
        <w:rPr>
          <w:rFonts w:ascii="Times New Roman" w:hAnsi="Times New Roman" w:cs="Times New Roman"/>
        </w:rPr>
        <w:t xml:space="preserve">Africa: Exploring the Impact </w:t>
      </w:r>
      <w:proofErr w:type="gramStart"/>
      <w:r w:rsidRPr="00822943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2943">
        <w:rPr>
          <w:rFonts w:ascii="Times New Roman" w:hAnsi="Times New Roman" w:cs="Times New Roman"/>
        </w:rPr>
        <w:t>arcissism</w:t>
      </w:r>
      <w:proofErr w:type="spellEnd"/>
      <w:proofErr w:type="gramEnd"/>
      <w:r w:rsidRPr="008229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2943">
        <w:rPr>
          <w:rFonts w:ascii="Times New Roman" w:hAnsi="Times New Roman" w:cs="Times New Roman"/>
        </w:rPr>
        <w:t>Psychopathy, and Machiavellianism</w:t>
      </w:r>
    </w:p>
    <w:p w14:paraId="2BF36373" w14:textId="492F7D53" w:rsidR="00822943" w:rsidRDefault="00822943" w:rsidP="000D68F5">
      <w:pPr>
        <w:rPr>
          <w:rFonts w:ascii="Times New Roman" w:hAnsi="Times New Roman" w:cs="Times New Roman"/>
        </w:rPr>
      </w:pPr>
      <w:proofErr w:type="spellStart"/>
      <w:r w:rsidRPr="00822943">
        <w:rPr>
          <w:rFonts w:ascii="Times New Roman" w:hAnsi="Times New Roman" w:cs="Times New Roman"/>
        </w:rPr>
        <w:t>Mutongoreni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22943">
        <w:rPr>
          <w:rFonts w:ascii="Times New Roman" w:hAnsi="Times New Roman" w:cs="Times New Roman"/>
        </w:rPr>
        <w:t>Noah Ariel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822943">
        <w:rPr>
          <w:rFonts w:ascii="Times New Roman" w:hAnsi="Times New Roman" w:cs="Times New Roman"/>
        </w:rPr>
        <w:t>Chirisa</w:t>
      </w:r>
      <w:proofErr w:type="spellEnd"/>
      <w:r>
        <w:rPr>
          <w:rFonts w:ascii="Times New Roman" w:hAnsi="Times New Roman" w:cs="Times New Roman"/>
        </w:rPr>
        <w:t>,</w:t>
      </w:r>
      <w:r w:rsidR="00D16CB1" w:rsidRPr="00D16CB1">
        <w:rPr>
          <w:rFonts w:ascii="Times New Roman" w:hAnsi="Times New Roman" w:cs="Times New Roman"/>
        </w:rPr>
        <w:t xml:space="preserve"> </w:t>
      </w:r>
      <w:proofErr w:type="gramStart"/>
      <w:r w:rsidR="00D16CB1" w:rsidRPr="00822943">
        <w:rPr>
          <w:rFonts w:ascii="Times New Roman" w:hAnsi="Times New Roman" w:cs="Times New Roman"/>
        </w:rPr>
        <w:t>Innocent</w:t>
      </w:r>
      <w:r w:rsidR="00D16C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2943">
        <w:rPr>
          <w:rFonts w:ascii="Times New Roman" w:hAnsi="Times New Roman" w:cs="Times New Roman"/>
        </w:rPr>
        <w:t>Muridzi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r w:rsidR="00D16CB1" w:rsidRPr="00822943">
        <w:rPr>
          <w:rFonts w:ascii="Times New Roman" w:hAnsi="Times New Roman" w:cs="Times New Roman"/>
        </w:rPr>
        <w:t>Gibson</w:t>
      </w:r>
      <w:r w:rsidR="00D16CB1">
        <w:rPr>
          <w:rFonts w:ascii="Times New Roman" w:hAnsi="Times New Roman" w:cs="Times New Roman"/>
        </w:rPr>
        <w:t>,</w:t>
      </w:r>
      <w:r w:rsidRPr="00822943">
        <w:rPr>
          <w:rFonts w:ascii="Times New Roman" w:hAnsi="Times New Roman" w:cs="Times New Roman"/>
        </w:rPr>
        <w:t xml:space="preserve"> Dhliwayo</w:t>
      </w:r>
      <w:r w:rsidR="00D16CB1" w:rsidRPr="00D16CB1">
        <w:rPr>
          <w:rFonts w:ascii="Times New Roman" w:hAnsi="Times New Roman" w:cs="Times New Roman"/>
        </w:rPr>
        <w:t xml:space="preserve"> </w:t>
      </w:r>
      <w:r w:rsidR="00D16CB1" w:rsidRPr="00822943">
        <w:rPr>
          <w:rFonts w:ascii="Times New Roman" w:hAnsi="Times New Roman" w:cs="Times New Roman"/>
        </w:rPr>
        <w:t>Shepherd</w:t>
      </w:r>
    </w:p>
    <w:p w14:paraId="5232977A" w14:textId="3BCDE7CF" w:rsidR="00822943" w:rsidRDefault="00822943" w:rsidP="000D68F5">
      <w:pPr>
        <w:rPr>
          <w:rFonts w:ascii="Times New Roman" w:hAnsi="Times New Roman" w:cs="Times New Roman"/>
        </w:rPr>
      </w:pPr>
      <w:r w:rsidRPr="00822943">
        <w:rPr>
          <w:rFonts w:ascii="Times New Roman" w:hAnsi="Times New Roman" w:cs="Times New Roman"/>
        </w:rPr>
        <w:t>African Renaissance</w:t>
      </w:r>
    </w:p>
    <w:p w14:paraId="49D4314C" w14:textId="2431807A" w:rsid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ISSN: 2516-5305 (Online)</w:t>
      </w:r>
    </w:p>
    <w:p w14:paraId="3E1CF336" w14:textId="6DE0037E" w:rsid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Vol. 21, (No. 4), December 2024</w:t>
      </w:r>
    </w:p>
    <w:p w14:paraId="0C9AB872" w14:textId="59415699" w:rsidR="00822943" w:rsidRDefault="00822943" w:rsidP="000D68F5">
      <w:pPr>
        <w:rPr>
          <w:rFonts w:ascii="Times New Roman" w:hAnsi="Times New Roman" w:cs="Times New Roman"/>
        </w:rPr>
      </w:pPr>
      <w:r w:rsidRPr="00822943">
        <w:rPr>
          <w:rFonts w:ascii="Times New Roman" w:hAnsi="Times New Roman" w:cs="Times New Roman"/>
        </w:rPr>
        <w:t>pp 113-136</w:t>
      </w:r>
    </w:p>
    <w:p w14:paraId="423FC898" w14:textId="2EAFB540" w:rsidR="00822943" w:rsidRDefault="00822943" w:rsidP="000D68F5">
      <w:pPr>
        <w:rPr>
          <w:rFonts w:ascii="Times New Roman" w:hAnsi="Times New Roman" w:cs="Times New Roman"/>
        </w:rPr>
      </w:pPr>
      <w:r w:rsidRPr="00822943">
        <w:rPr>
          <w:rFonts w:ascii="Times New Roman" w:hAnsi="Times New Roman" w:cs="Times New Roman"/>
        </w:rPr>
        <w:t>doi.org/10.31920/2516-5305/2024/21n4a6</w:t>
      </w:r>
    </w:p>
    <w:p w14:paraId="22EBA05A" w14:textId="77777777" w:rsidR="00D16CB1" w:rsidRPr="008A659D" w:rsidRDefault="00D16CB1" w:rsidP="000D68F5">
      <w:pPr>
        <w:rPr>
          <w:rFonts w:ascii="Times New Roman" w:hAnsi="Times New Roman" w:cs="Times New Roman"/>
          <w:b/>
          <w:bCs/>
        </w:rPr>
      </w:pPr>
      <w:r w:rsidRPr="008A659D">
        <w:rPr>
          <w:rFonts w:ascii="Times New Roman" w:hAnsi="Times New Roman" w:cs="Times New Roman"/>
          <w:b/>
          <w:bCs/>
        </w:rPr>
        <w:t>Abstract</w:t>
      </w:r>
    </w:p>
    <w:p w14:paraId="4473726A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This article aims to provide an understanding of the phenomenon of Dark</w:t>
      </w:r>
    </w:p>
    <w:p w14:paraId="1BF91E8F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Triadic Leadership within the context of the first generation of African leaders</w:t>
      </w:r>
    </w:p>
    <w:p w14:paraId="3F160374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in the post-colonial era. Drawing insights from psychological literature, the</w:t>
      </w:r>
    </w:p>
    <w:p w14:paraId="4A8F5920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Dark Triad framework encompasses narcissism, psychopathy, and</w:t>
      </w:r>
    </w:p>
    <w:p w14:paraId="785AEE3F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Machiavellianism- traits associated with self-absorption, lack of empathy,</w:t>
      </w:r>
    </w:p>
    <w:p w14:paraId="4B407D94" w14:textId="0A3BBED0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manipulation, and a thirst for power. The study aims to investigate Dark</w:t>
      </w:r>
    </w:p>
    <w:p w14:paraId="041E7C73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Triadic Leadership traits among African leaders and evaluate their influence on</w:t>
      </w:r>
    </w:p>
    <w:p w14:paraId="2098E78D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the contemporary challenges faced by African nations. Through meticulous</w:t>
      </w:r>
    </w:p>
    <w:p w14:paraId="24F7C04D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document and content analysis, the research uncovers compelling examples of</w:t>
      </w:r>
    </w:p>
    <w:p w14:paraId="4F9906AA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the prevalence and consequences of Dark Triadic Leadership traits among</w:t>
      </w:r>
    </w:p>
    <w:p w14:paraId="3CA1868B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post-colonial African leaders. Leaders like Mobutu Sese Seko of Zaire (now the</w:t>
      </w:r>
    </w:p>
    <w:p w14:paraId="1BB353B9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Democratic Republic of Congo) exhibited narcissistic tendencies through</w:t>
      </w:r>
    </w:p>
    <w:p w14:paraId="499F8FC9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extravagant displays of wealth, contrasting starkly with the poverty experienced</w:t>
      </w:r>
    </w:p>
    <w:p w14:paraId="095BF8FA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 xml:space="preserve">by the population. Idi Amin of Uganda demonstrated psychopathic </w:t>
      </w:r>
      <w:proofErr w:type="spellStart"/>
      <w:r w:rsidRPr="00D16CB1">
        <w:rPr>
          <w:rFonts w:ascii="Times New Roman" w:hAnsi="Times New Roman" w:cs="Times New Roman"/>
        </w:rPr>
        <w:t>behaviour</w:t>
      </w:r>
      <w:proofErr w:type="spellEnd"/>
    </w:p>
    <w:p w14:paraId="286B31F7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through brutal and arbitrary acts of violence against his own people.</w:t>
      </w:r>
    </w:p>
    <w:p w14:paraId="33688B7A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Additionally, figures like Jomo Kenyatta of Kenya employed Machiavellian</w:t>
      </w:r>
    </w:p>
    <w:p w14:paraId="4CBB8A61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tactics to maintain power through manipulation and suppression of dissent.</w:t>
      </w:r>
    </w:p>
    <w:p w14:paraId="4BE5A3E8" w14:textId="77777777" w:rsidR="008A659D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These instances highlight how Dark Triadic Leadership traits manifested in the</w:t>
      </w:r>
    </w:p>
    <w:p w14:paraId="321A9C4E" w14:textId="24EDA528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lastRenderedPageBreak/>
        <w:t>governance of various African nations, resulting in corruption scandals,</w:t>
      </w:r>
    </w:p>
    <w:p w14:paraId="41EB2BC3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prolonged civil conflicts, economic stagnation, high unemployment rates, and</w:t>
      </w:r>
    </w:p>
    <w:p w14:paraId="75FA9FFE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authoritarian rule. In addition to individual traits, broader structural influences</w:t>
      </w:r>
    </w:p>
    <w:p w14:paraId="2AD8D068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 xml:space="preserve">significantly shape leadership </w:t>
      </w:r>
      <w:proofErr w:type="spellStart"/>
      <w:r w:rsidRPr="00D16CB1">
        <w:rPr>
          <w:rFonts w:ascii="Times New Roman" w:hAnsi="Times New Roman" w:cs="Times New Roman"/>
        </w:rPr>
        <w:t>behaviours</w:t>
      </w:r>
      <w:proofErr w:type="spellEnd"/>
      <w:r w:rsidRPr="00D16CB1">
        <w:rPr>
          <w:rFonts w:ascii="Times New Roman" w:hAnsi="Times New Roman" w:cs="Times New Roman"/>
        </w:rPr>
        <w:t xml:space="preserve"> and governance outcomes in African</w:t>
      </w:r>
    </w:p>
    <w:p w14:paraId="5ABFE671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 xml:space="preserve">nations. The findings of this study establish </w:t>
      </w:r>
      <w:proofErr w:type="spellStart"/>
      <w:r w:rsidRPr="00D16CB1">
        <w:rPr>
          <w:rFonts w:ascii="Times New Roman" w:hAnsi="Times New Roman" w:cs="Times New Roman"/>
        </w:rPr>
        <w:t>thatfactors</w:t>
      </w:r>
      <w:proofErr w:type="spellEnd"/>
      <w:r w:rsidRPr="00D16CB1">
        <w:rPr>
          <w:rFonts w:ascii="Times New Roman" w:hAnsi="Times New Roman" w:cs="Times New Roman"/>
        </w:rPr>
        <w:t xml:space="preserve"> such as historical</w:t>
      </w:r>
    </w:p>
    <w:p w14:paraId="0EF873E4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colonial legacies, weak institutional frameworks, uneven distribution of</w:t>
      </w:r>
    </w:p>
    <w:p w14:paraId="6C82A873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resources, and external interference have profound effects on leadership</w:t>
      </w:r>
    </w:p>
    <w:p w14:paraId="6B852D93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dynamics. In addition, the legacy of colonialism often left behind fragmented</w:t>
      </w:r>
    </w:p>
    <w:p w14:paraId="77AE8EB6" w14:textId="43CDD3D9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 xml:space="preserve">societies, artificial borders, and systems that </w:t>
      </w:r>
      <w:proofErr w:type="spellStart"/>
      <w:r w:rsidRPr="00D16CB1">
        <w:rPr>
          <w:rFonts w:ascii="Times New Roman" w:hAnsi="Times New Roman" w:cs="Times New Roman"/>
        </w:rPr>
        <w:t>favoured</w:t>
      </w:r>
      <w:proofErr w:type="spellEnd"/>
      <w:r w:rsidRPr="00D16CB1">
        <w:rPr>
          <w:rFonts w:ascii="Times New Roman" w:hAnsi="Times New Roman" w:cs="Times New Roman"/>
        </w:rPr>
        <w:t xml:space="preserve"> control over inclusion,</w:t>
      </w:r>
    </w:p>
    <w:p w14:paraId="7EA5DAD1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setting the stage for power struggles and authoritarian tendencies among post-</w:t>
      </w:r>
    </w:p>
    <w:p w14:paraId="1767AD64" w14:textId="4A44FA22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colonial leaders. Therefore, this study recommends the establishment of</w:t>
      </w:r>
    </w:p>
    <w:p w14:paraId="7F739EE7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democratic systems to mitigate the potential negative effects of Dark Triadic</w:t>
      </w:r>
    </w:p>
    <w:p w14:paraId="11A4125C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 xml:space="preserve">Leadership traits in African governance. It also </w:t>
      </w:r>
      <w:proofErr w:type="spellStart"/>
      <w:r w:rsidRPr="00D16CB1">
        <w:rPr>
          <w:rFonts w:ascii="Times New Roman" w:hAnsi="Times New Roman" w:cs="Times New Roman"/>
        </w:rPr>
        <w:t>emphasises</w:t>
      </w:r>
      <w:proofErr w:type="spellEnd"/>
      <w:r w:rsidRPr="00D16CB1">
        <w:rPr>
          <w:rFonts w:ascii="Times New Roman" w:hAnsi="Times New Roman" w:cs="Times New Roman"/>
        </w:rPr>
        <w:t xml:space="preserve"> the importance of</w:t>
      </w:r>
    </w:p>
    <w:p w14:paraId="5E61126F" w14:textId="77777777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leadership training programs to promote ethical leadership practices and</w:t>
      </w:r>
    </w:p>
    <w:p w14:paraId="4D0D234F" w14:textId="77777777" w:rsidR="00D16CB1" w:rsidRPr="00D16CB1" w:rsidRDefault="00D16CB1" w:rsidP="000D68F5">
      <w:pPr>
        <w:rPr>
          <w:rFonts w:ascii="Times New Roman" w:hAnsi="Times New Roman" w:cs="Times New Roman"/>
        </w:rPr>
      </w:pPr>
      <w:proofErr w:type="spellStart"/>
      <w:r w:rsidRPr="00D16CB1">
        <w:rPr>
          <w:rFonts w:ascii="Times New Roman" w:hAnsi="Times New Roman" w:cs="Times New Roman"/>
        </w:rPr>
        <w:t>incentivise</w:t>
      </w:r>
      <w:proofErr w:type="spellEnd"/>
      <w:r w:rsidRPr="00D16CB1">
        <w:rPr>
          <w:rFonts w:ascii="Times New Roman" w:hAnsi="Times New Roman" w:cs="Times New Roman"/>
        </w:rPr>
        <w:t xml:space="preserve"> leaders to </w:t>
      </w:r>
      <w:proofErr w:type="spellStart"/>
      <w:r w:rsidRPr="00D16CB1">
        <w:rPr>
          <w:rFonts w:ascii="Times New Roman" w:hAnsi="Times New Roman" w:cs="Times New Roman"/>
        </w:rPr>
        <w:t>prioritise</w:t>
      </w:r>
      <w:proofErr w:type="spellEnd"/>
      <w:r w:rsidRPr="00D16CB1">
        <w:rPr>
          <w:rFonts w:ascii="Times New Roman" w:hAnsi="Times New Roman" w:cs="Times New Roman"/>
        </w:rPr>
        <w:t xml:space="preserve"> the well-being and development of their nations</w:t>
      </w:r>
    </w:p>
    <w:p w14:paraId="790F9E20" w14:textId="77777777" w:rsidR="008A659D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over personal gain.</w:t>
      </w:r>
    </w:p>
    <w:p w14:paraId="08728903" w14:textId="77777777" w:rsidR="008A659D" w:rsidRPr="008A659D" w:rsidRDefault="008A659D" w:rsidP="000D68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D16CB1" w:rsidRPr="008A659D">
        <w:rPr>
          <w:rFonts w:ascii="Times New Roman" w:hAnsi="Times New Roman" w:cs="Times New Roman"/>
          <w:b/>
          <w:bCs/>
        </w:rPr>
        <w:t xml:space="preserve">Keywords: </w:t>
      </w:r>
    </w:p>
    <w:p w14:paraId="13D3094D" w14:textId="67321C3F" w:rsidR="00D16CB1" w:rsidRPr="00D16CB1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Dark Triadic Leadership, Post-independence, Leadership traits,</w:t>
      </w:r>
      <w:r w:rsidR="008A659D">
        <w:rPr>
          <w:rFonts w:ascii="Times New Roman" w:hAnsi="Times New Roman" w:cs="Times New Roman"/>
        </w:rPr>
        <w:t xml:space="preserve"> </w:t>
      </w:r>
    </w:p>
    <w:p w14:paraId="50F0F222" w14:textId="22187F9A" w:rsidR="00D16CB1" w:rsidRPr="00822943" w:rsidRDefault="00D16CB1" w:rsidP="000D68F5">
      <w:pPr>
        <w:rPr>
          <w:rFonts w:ascii="Times New Roman" w:hAnsi="Times New Roman" w:cs="Times New Roman"/>
        </w:rPr>
      </w:pPr>
      <w:r w:rsidRPr="00D16CB1">
        <w:rPr>
          <w:rFonts w:ascii="Times New Roman" w:hAnsi="Times New Roman" w:cs="Times New Roman"/>
        </w:rPr>
        <w:t>Machiavellianism, Narcissism, Psychopathy</w:t>
      </w:r>
    </w:p>
    <w:sectPr w:rsidR="00D16CB1" w:rsidRPr="0082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43"/>
    <w:rsid w:val="000D68F5"/>
    <w:rsid w:val="00176AA7"/>
    <w:rsid w:val="001D1242"/>
    <w:rsid w:val="003E3A09"/>
    <w:rsid w:val="00822943"/>
    <w:rsid w:val="008A659D"/>
    <w:rsid w:val="008E2D11"/>
    <w:rsid w:val="00D1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C33C"/>
  <w15:chartTrackingRefBased/>
  <w15:docId w15:val="{E3A3E228-F665-4E9A-A3D3-6941F322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9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9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9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9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2025-09-18T12:27:00Z</dcterms:created>
  <dcterms:modified xsi:type="dcterms:W3CDTF">2025-09-18T13:29:00Z</dcterms:modified>
</cp:coreProperties>
</file>