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2447" w14:textId="7B22D749" w:rsidR="008E2D11" w:rsidRPr="007A2298" w:rsidRDefault="00D8579F" w:rsidP="00F82CAB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</w:rPr>
        <w:t xml:space="preserve">Perceptions of Smallholder Farmers on the Effectiveness of Extension Services in Enhancing Knowledge and Skill </w:t>
      </w:r>
      <w:proofErr w:type="gramStart"/>
      <w:r w:rsidRPr="007A2298">
        <w:rPr>
          <w:rFonts w:ascii="Times New Roman" w:hAnsi="Times New Roman" w:cs="Times New Roman"/>
        </w:rPr>
        <w:t>Development :</w:t>
      </w:r>
      <w:proofErr w:type="gramEnd"/>
      <w:r w:rsidRPr="007A2298">
        <w:rPr>
          <w:rFonts w:ascii="Times New Roman" w:hAnsi="Times New Roman" w:cs="Times New Roman"/>
        </w:rPr>
        <w:t xml:space="preserve"> The Case of Binga, Gokwe North and </w:t>
      </w:r>
      <w:proofErr w:type="spellStart"/>
      <w:r w:rsidRPr="007A2298">
        <w:rPr>
          <w:rFonts w:ascii="Times New Roman" w:hAnsi="Times New Roman" w:cs="Times New Roman"/>
        </w:rPr>
        <w:t>Hurungwe</w:t>
      </w:r>
      <w:proofErr w:type="spellEnd"/>
      <w:r w:rsidRPr="007A2298">
        <w:rPr>
          <w:rFonts w:ascii="Times New Roman" w:hAnsi="Times New Roman" w:cs="Times New Roman"/>
        </w:rPr>
        <w:t xml:space="preserve"> District of Zimbabwe </w:t>
      </w:r>
    </w:p>
    <w:p w14:paraId="527EF3B5" w14:textId="31C87162" w:rsidR="00D8579F" w:rsidRPr="007A2298" w:rsidRDefault="00D8579F" w:rsidP="00F82CAB">
      <w:pPr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7A2298">
        <w:rPr>
          <w:rFonts w:ascii="Times New Roman" w:hAnsi="Times New Roman" w:cs="Times New Roman"/>
          <w:shd w:val="clear" w:color="auto" w:fill="FFFFFF"/>
        </w:rPr>
        <w:t>Madzokere</w:t>
      </w:r>
      <w:proofErr w:type="spellEnd"/>
      <w:r w:rsidRPr="007A2298">
        <w:rPr>
          <w:rFonts w:ascii="Times New Roman" w:hAnsi="Times New Roman" w:cs="Times New Roman"/>
          <w:shd w:val="clear" w:color="auto" w:fill="FFFFFF"/>
        </w:rPr>
        <w:t xml:space="preserve"> </w:t>
      </w:r>
      <w:r w:rsidRPr="007A2298">
        <w:rPr>
          <w:rFonts w:ascii="Times New Roman" w:hAnsi="Times New Roman" w:cs="Times New Roman"/>
          <w:shd w:val="clear" w:color="auto" w:fill="FFFFFF"/>
        </w:rPr>
        <w:t>F</w:t>
      </w:r>
      <w:r w:rsidRPr="007A229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7A2298">
        <w:rPr>
          <w:rFonts w:ascii="Times New Roman" w:hAnsi="Times New Roman" w:cs="Times New Roman"/>
          <w:shd w:val="clear" w:color="auto" w:fill="FFFFFF"/>
        </w:rPr>
        <w:t>Madududu</w:t>
      </w:r>
      <w:proofErr w:type="spellEnd"/>
      <w:r w:rsidRPr="007A2298">
        <w:rPr>
          <w:rFonts w:ascii="Times New Roman" w:hAnsi="Times New Roman" w:cs="Times New Roman"/>
          <w:shd w:val="clear" w:color="auto" w:fill="FFFFFF"/>
        </w:rPr>
        <w:t xml:space="preserve"> </w:t>
      </w:r>
      <w:r w:rsidRPr="007A2298">
        <w:rPr>
          <w:rFonts w:ascii="Times New Roman" w:hAnsi="Times New Roman" w:cs="Times New Roman"/>
          <w:shd w:val="clear" w:color="auto" w:fill="FFFFFF"/>
        </w:rPr>
        <w:t>P</w:t>
      </w:r>
      <w:r w:rsidRPr="007A229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7A2298">
        <w:rPr>
          <w:rFonts w:ascii="Times New Roman" w:hAnsi="Times New Roman" w:cs="Times New Roman"/>
          <w:shd w:val="clear" w:color="auto" w:fill="FFFFFF"/>
        </w:rPr>
        <w:t>Ruzhani</w:t>
      </w:r>
      <w:proofErr w:type="spellEnd"/>
      <w:r w:rsidRPr="007A2298">
        <w:rPr>
          <w:rFonts w:ascii="Times New Roman" w:hAnsi="Times New Roman" w:cs="Times New Roman"/>
          <w:shd w:val="clear" w:color="auto" w:fill="FFFFFF"/>
        </w:rPr>
        <w:t xml:space="preserve"> </w:t>
      </w:r>
      <w:r w:rsidRPr="007A2298">
        <w:rPr>
          <w:rFonts w:ascii="Times New Roman" w:hAnsi="Times New Roman" w:cs="Times New Roman"/>
          <w:shd w:val="clear" w:color="auto" w:fill="FFFFFF"/>
        </w:rPr>
        <w:t>F</w:t>
      </w:r>
      <w:r w:rsidRPr="007A229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7A2298">
        <w:rPr>
          <w:rFonts w:ascii="Times New Roman" w:hAnsi="Times New Roman" w:cs="Times New Roman"/>
          <w:shd w:val="clear" w:color="auto" w:fill="FFFFFF"/>
        </w:rPr>
        <w:t>Chawarika</w:t>
      </w:r>
      <w:proofErr w:type="spellEnd"/>
      <w:r w:rsidRPr="007A2298">
        <w:rPr>
          <w:rFonts w:ascii="Times New Roman" w:hAnsi="Times New Roman" w:cs="Times New Roman"/>
          <w:shd w:val="clear" w:color="auto" w:fill="FFFFFF"/>
        </w:rPr>
        <w:t xml:space="preserve"> </w:t>
      </w:r>
      <w:r w:rsidRPr="007A2298">
        <w:rPr>
          <w:rFonts w:ascii="Times New Roman" w:hAnsi="Times New Roman" w:cs="Times New Roman"/>
          <w:shd w:val="clear" w:color="auto" w:fill="FFFFFF"/>
        </w:rPr>
        <w:t>A</w:t>
      </w:r>
      <w:r w:rsidRPr="007A229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7A2298">
        <w:rPr>
          <w:rFonts w:ascii="Times New Roman" w:hAnsi="Times New Roman" w:cs="Times New Roman"/>
          <w:shd w:val="clear" w:color="auto" w:fill="FFFFFF"/>
        </w:rPr>
        <w:t>Murimbika</w:t>
      </w:r>
      <w:proofErr w:type="spellEnd"/>
      <w:r w:rsidRPr="007A2298">
        <w:rPr>
          <w:rFonts w:ascii="Times New Roman" w:hAnsi="Times New Roman" w:cs="Times New Roman"/>
          <w:shd w:val="clear" w:color="auto" w:fill="FFFFFF"/>
        </w:rPr>
        <w:t xml:space="preserve"> </w:t>
      </w:r>
      <w:r w:rsidRPr="007A2298">
        <w:rPr>
          <w:rFonts w:ascii="Times New Roman" w:hAnsi="Times New Roman" w:cs="Times New Roman"/>
          <w:shd w:val="clear" w:color="auto" w:fill="FFFFFF"/>
        </w:rPr>
        <w:t>A.</w:t>
      </w:r>
    </w:p>
    <w:p w14:paraId="2DFA35FF" w14:textId="77777777" w:rsidR="00D8579F" w:rsidRPr="007A2298" w:rsidRDefault="00D8579F" w:rsidP="00F82CA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A2298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1505E542" w14:textId="174D7634" w:rsidR="00D8579F" w:rsidRPr="007A2298" w:rsidRDefault="00D8579F" w:rsidP="00F82CAB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</w:rPr>
        <w:t>South African Journal of Agriculture Extension</w:t>
      </w:r>
    </w:p>
    <w:p w14:paraId="12BB9A54" w14:textId="7CA8D55F" w:rsidR="00D8579F" w:rsidRDefault="00D8579F" w:rsidP="00F82CAB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</w:rPr>
        <w:t>Vol. 53 No 4</w:t>
      </w:r>
    </w:p>
    <w:p w14:paraId="52AFEC78" w14:textId="656AE006" w:rsidR="00F82CAB" w:rsidRPr="007A2298" w:rsidRDefault="00F82CAB" w:rsidP="00F82CAB">
      <w:pPr>
        <w:jc w:val="both"/>
        <w:rPr>
          <w:rFonts w:ascii="Times New Roman" w:hAnsi="Times New Roman" w:cs="Times New Roman"/>
        </w:rPr>
      </w:pPr>
      <w:r w:rsidRPr="00F82CAB">
        <w:rPr>
          <w:rFonts w:ascii="Times New Roman" w:hAnsi="Times New Roman" w:cs="Times New Roman"/>
        </w:rPr>
        <w:t>164-182</w:t>
      </w:r>
    </w:p>
    <w:p w14:paraId="6E9A54AD" w14:textId="42C0BE9E" w:rsidR="00D8579F" w:rsidRPr="007A2298" w:rsidRDefault="00D8579F" w:rsidP="00F82CAB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</w:rPr>
        <w:t>2025</w:t>
      </w:r>
    </w:p>
    <w:p w14:paraId="54154E3F" w14:textId="319002E3" w:rsidR="007A2298" w:rsidRPr="00F82CAB" w:rsidRDefault="00F82CAB">
      <w:pPr>
        <w:rPr>
          <w:rFonts w:ascii="Times New Roman" w:hAnsi="Times New Roman" w:cs="Times New Roman"/>
        </w:rPr>
      </w:pPr>
      <w:r w:rsidRPr="00F82CAB">
        <w:rPr>
          <w:rFonts w:ascii="Times New Roman" w:hAnsi="Times New Roman" w:cs="Times New Roman"/>
        </w:rPr>
        <w:t>10.17159/2413-3221/2025/v53n4a17685</w:t>
      </w:r>
    </w:p>
    <w:p w14:paraId="77975E3B" w14:textId="2F31A51B" w:rsidR="007A2298" w:rsidRPr="007A2298" w:rsidRDefault="007A2298" w:rsidP="007A2298">
      <w:pPr>
        <w:jc w:val="both"/>
        <w:rPr>
          <w:rFonts w:ascii="Times New Roman" w:hAnsi="Times New Roman" w:cs="Times New Roman"/>
          <w:b/>
          <w:bCs/>
        </w:rPr>
      </w:pPr>
      <w:r w:rsidRPr="007A2298">
        <w:rPr>
          <w:rFonts w:ascii="Times New Roman" w:hAnsi="Times New Roman" w:cs="Times New Roman"/>
          <w:b/>
          <w:bCs/>
        </w:rPr>
        <w:t>Abstract</w:t>
      </w:r>
    </w:p>
    <w:p w14:paraId="4338A2F0" w14:textId="77777777" w:rsidR="007A2298" w:rsidRPr="007A2298" w:rsidRDefault="007A2298" w:rsidP="007A2298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</w:rPr>
        <w:t>The study examined smallholder farmers’ perceptions of the effectiveness of extension services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for knowledge and skill development in Zimbabwe. Using binary logistic regression for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 xml:space="preserve">quantitative data and narrative analysis for qualitative data, the study </w:t>
      </w:r>
      <w:proofErr w:type="spellStart"/>
      <w:r w:rsidRPr="007A2298">
        <w:rPr>
          <w:rFonts w:ascii="Times New Roman" w:hAnsi="Times New Roman" w:cs="Times New Roman"/>
        </w:rPr>
        <w:t>analysed</w:t>
      </w:r>
      <w:proofErr w:type="spellEnd"/>
      <w:r w:rsidRPr="007A2298">
        <w:rPr>
          <w:rFonts w:ascii="Times New Roman" w:hAnsi="Times New Roman" w:cs="Times New Roman"/>
        </w:rPr>
        <w:t xml:space="preserve"> farmers'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perceptions of agricultural extension services in Zimbabwe. The study used a convergent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parallel mixed-methods design, involving 306 respondents from Binga, Gokwe North, and</w:t>
      </w:r>
      <w:r w:rsidRPr="007A2298">
        <w:rPr>
          <w:rFonts w:ascii="Times New Roman" w:hAnsi="Times New Roman" w:cs="Times New Roman"/>
        </w:rPr>
        <w:t xml:space="preserve"> </w:t>
      </w:r>
      <w:proofErr w:type="spellStart"/>
      <w:r w:rsidRPr="007A2298">
        <w:rPr>
          <w:rFonts w:ascii="Times New Roman" w:hAnsi="Times New Roman" w:cs="Times New Roman"/>
        </w:rPr>
        <w:t>Hurungwe</w:t>
      </w:r>
      <w:proofErr w:type="spellEnd"/>
      <w:r w:rsidRPr="007A2298">
        <w:rPr>
          <w:rFonts w:ascii="Times New Roman" w:hAnsi="Times New Roman" w:cs="Times New Roman"/>
        </w:rPr>
        <w:t xml:space="preserve"> districts selected using random sampling for quantitative analysis. Qualitative data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were collected from 10 key informant interviews conducted with purposively selected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participants using a semi-structured interview. Farmers' perceptions were significantly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influenced by their district, the number of private and NGO extension staff visits, farm visits by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public extension staff, and telephone technical assistance by public extension staff. Although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farm visits remain the most popular extension form in Zimbabwe, access to extension services is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still limited. Extension services from the government, private sector, and NGOs are crucial for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agricultural development. Phone extension can enhance access to these services, complementing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in-person services. Enhancing positive farmer perceptions of extension services is crucial for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improving extension impact in Zimbabwe and boosting agricultural output. The study’s findings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help policymakers understand farmers’ perceptions of extension services, identifying potential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intervention areas for improvement.</w:t>
      </w:r>
      <w:r w:rsidRPr="007A2298">
        <w:rPr>
          <w:rFonts w:ascii="Times New Roman" w:hAnsi="Times New Roman" w:cs="Times New Roman"/>
        </w:rPr>
        <w:t xml:space="preserve"> </w:t>
      </w:r>
    </w:p>
    <w:p w14:paraId="741DF26A" w14:textId="10EA8351" w:rsidR="007A2298" w:rsidRPr="007A2298" w:rsidRDefault="007A2298" w:rsidP="007A2298">
      <w:pPr>
        <w:jc w:val="both"/>
        <w:rPr>
          <w:rFonts w:ascii="Times New Roman" w:hAnsi="Times New Roman" w:cs="Times New Roman"/>
        </w:rPr>
      </w:pPr>
      <w:r w:rsidRPr="007A2298">
        <w:rPr>
          <w:rFonts w:ascii="Times New Roman" w:hAnsi="Times New Roman" w:cs="Times New Roman"/>
          <w:b/>
          <w:bCs/>
        </w:rPr>
        <w:t>Keywords:</w:t>
      </w:r>
      <w:r w:rsidRPr="007A2298">
        <w:rPr>
          <w:rFonts w:ascii="Times New Roman" w:hAnsi="Times New Roman" w:cs="Times New Roman"/>
        </w:rPr>
        <w:t xml:space="preserve"> Extension Services, Perceptions,</w:t>
      </w:r>
      <w:r w:rsidRPr="007A22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7A2298">
        <w:rPr>
          <w:rFonts w:ascii="Times New Roman" w:hAnsi="Times New Roman" w:cs="Times New Roman"/>
        </w:rPr>
        <w:t>mallholder Farmers, Knowledge and Skill</w:t>
      </w:r>
      <w:r w:rsidRPr="007A2298">
        <w:rPr>
          <w:rFonts w:ascii="Times New Roman" w:hAnsi="Times New Roman" w:cs="Times New Roman"/>
        </w:rPr>
        <w:t xml:space="preserve"> </w:t>
      </w:r>
      <w:r w:rsidRPr="007A2298">
        <w:rPr>
          <w:rFonts w:ascii="Times New Roman" w:hAnsi="Times New Roman" w:cs="Times New Roman"/>
        </w:rPr>
        <w:t>Development</w:t>
      </w:r>
    </w:p>
    <w:sectPr w:rsidR="007A2298" w:rsidRPr="007A2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821EC"/>
    <w:multiLevelType w:val="multilevel"/>
    <w:tmpl w:val="49746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15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9F"/>
    <w:rsid w:val="00176AA7"/>
    <w:rsid w:val="001D1242"/>
    <w:rsid w:val="00276875"/>
    <w:rsid w:val="007A2298"/>
    <w:rsid w:val="008E2D11"/>
    <w:rsid w:val="00D8579F"/>
    <w:rsid w:val="00F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5126"/>
  <w15:chartTrackingRefBased/>
  <w15:docId w15:val="{5FC58BA5-267E-492E-A3AB-28CCCB42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7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7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7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7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7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85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2026-07-13T14:11:00Z</dcterms:created>
  <dcterms:modified xsi:type="dcterms:W3CDTF">2026-07-13T14:41:00Z</dcterms:modified>
</cp:coreProperties>
</file>